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E6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275256">
        <w:rPr>
          <w:b/>
          <w:bCs/>
          <w:color w:val="000000" w:themeColor="text1"/>
        </w:rPr>
        <w:t>2</w:t>
      </w:r>
      <w:r w:rsidR="00743B53">
        <w:rPr>
          <w:b/>
          <w:bCs/>
          <w:color w:val="000000" w:themeColor="text1"/>
        </w:rPr>
        <w:t>7</w:t>
      </w:r>
      <w:r w:rsidR="008B5D8F">
        <w:rPr>
          <w:b/>
          <w:bCs/>
          <w:color w:val="000000" w:themeColor="text1"/>
        </w:rPr>
        <w:t>. duben</w:t>
      </w:r>
      <w:r w:rsidR="00D11709">
        <w:rPr>
          <w:b/>
          <w:bCs/>
          <w:color w:val="000000" w:themeColor="text1"/>
        </w:rPr>
        <w:t xml:space="preserve"> </w:t>
      </w:r>
      <w:r w:rsidR="003B0889">
        <w:rPr>
          <w:b/>
          <w:bCs/>
          <w:color w:val="000000" w:themeColor="text1"/>
        </w:rPr>
        <w:t>2021</w:t>
      </w:r>
    </w:p>
    <w:p w:rsidR="008B5D8F" w:rsidRPr="00815CC4" w:rsidRDefault="008B5D8F" w:rsidP="008B5D8F">
      <w:pPr>
        <w:rPr>
          <w:b/>
          <w:sz w:val="28"/>
          <w:szCs w:val="28"/>
        </w:rPr>
      </w:pPr>
    </w:p>
    <w:p w:rsidR="00743B53" w:rsidRPr="00743B53" w:rsidRDefault="00743B53" w:rsidP="00743B53">
      <w:pPr>
        <w:rPr>
          <w:b/>
          <w:sz w:val="28"/>
          <w:szCs w:val="28"/>
        </w:rPr>
      </w:pPr>
      <w:bookmarkStart w:id="0" w:name="_GoBack"/>
      <w:r w:rsidRPr="00743B53">
        <w:rPr>
          <w:b/>
          <w:sz w:val="28"/>
          <w:szCs w:val="28"/>
        </w:rPr>
        <w:t xml:space="preserve">Praha 1 vytvořila aplikaci s přehledem </w:t>
      </w:r>
      <w:proofErr w:type="spellStart"/>
      <w:r w:rsidRPr="00743B53">
        <w:rPr>
          <w:b/>
          <w:sz w:val="28"/>
          <w:szCs w:val="28"/>
        </w:rPr>
        <w:t>nebytovek</w:t>
      </w:r>
      <w:proofErr w:type="spellEnd"/>
    </w:p>
    <w:p w:rsidR="00743B53" w:rsidRPr="003E1DB3" w:rsidRDefault="00743B53" w:rsidP="00743B53">
      <w:pPr>
        <w:rPr>
          <w:b/>
        </w:rPr>
      </w:pPr>
    </w:p>
    <w:p w:rsidR="00743B53" w:rsidRPr="003E1DB3" w:rsidRDefault="00743B53" w:rsidP="00743B53">
      <w:pPr>
        <w:rPr>
          <w:b/>
        </w:rPr>
      </w:pPr>
      <w:r w:rsidRPr="003E1DB3">
        <w:rPr>
          <w:b/>
        </w:rPr>
        <w:t xml:space="preserve">Radnice první městské části připravila novou aplikaci poskytující informace o nebytových prostorách svěřených Praze 1 – </w:t>
      </w:r>
      <w:r>
        <w:rPr>
          <w:b/>
        </w:rPr>
        <w:t xml:space="preserve">mapu s </w:t>
      </w:r>
      <w:r w:rsidRPr="003E1DB3">
        <w:rPr>
          <w:b/>
        </w:rPr>
        <w:t>jejich kompletní</w:t>
      </w:r>
      <w:r>
        <w:rPr>
          <w:b/>
        </w:rPr>
        <w:t>m</w:t>
      </w:r>
      <w:r w:rsidRPr="003E1DB3">
        <w:rPr>
          <w:b/>
        </w:rPr>
        <w:t xml:space="preserve"> přehled</w:t>
      </w:r>
      <w:r>
        <w:rPr>
          <w:b/>
        </w:rPr>
        <w:t>em</w:t>
      </w:r>
      <w:r w:rsidRPr="003E1DB3">
        <w:rPr>
          <w:b/>
        </w:rPr>
        <w:t>, základní údaje o nich, postupně doplňovanou fotodokumentaci a virtuální prohlídky volných prostor.</w:t>
      </w:r>
    </w:p>
    <w:p w:rsidR="00743B53" w:rsidRDefault="00743B53" w:rsidP="00743B53">
      <w:r w:rsidRPr="003E1DB3">
        <w:br/>
      </w:r>
      <w:r w:rsidRPr="005C30F0">
        <w:rPr>
          <w:i/>
        </w:rPr>
        <w:t>„Aplikace, která je v hlavním městě první svého druhu, výrazně posiluje kvalitu komunikace radnice s občany a živnostníky</w:t>
      </w:r>
      <w:r>
        <w:rPr>
          <w:i/>
        </w:rPr>
        <w:t xml:space="preserve"> a její transparentnost</w:t>
      </w:r>
      <w:r w:rsidRPr="005C30F0">
        <w:rPr>
          <w:i/>
        </w:rPr>
        <w:t>. Bude postupně doplňována o další funkce jako například vyhledávání podle typu určení, plochy k pronájmu a dalších parametrů,“</w:t>
      </w:r>
      <w:r>
        <w:t xml:space="preserve"> popsal iniciátor vzniku aplikace a radní Prahy 1 pro dopravu, životní prostředí, informatiku 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Richard Bureš.  </w:t>
      </w:r>
    </w:p>
    <w:p w:rsidR="00743B53" w:rsidRDefault="00743B53" w:rsidP="00743B53"/>
    <w:p w:rsidR="00743B53" w:rsidRDefault="00743B53" w:rsidP="00743B53">
      <w:r>
        <w:t>Pilotní verze</w:t>
      </w:r>
      <w:r w:rsidRPr="00EB7DA5">
        <w:t xml:space="preserve"> </w:t>
      </w:r>
      <w:r>
        <w:t>nové aplikace nabízí</w:t>
      </w:r>
      <w:r w:rsidRPr="00EB7DA5">
        <w:t xml:space="preserve"> informace o</w:t>
      </w:r>
      <w:r>
        <w:t xml:space="preserve"> samotných prostorách,</w:t>
      </w:r>
      <w:r w:rsidRPr="00EB7DA5">
        <w:t xml:space="preserve"> o</w:t>
      </w:r>
      <w:r>
        <w:t xml:space="preserve"> současných nájemcích, výši nájemného a typech smluv</w:t>
      </w:r>
      <w:r w:rsidRPr="00EB7DA5">
        <w:t xml:space="preserve"> včetně odkazů na jejich znění. </w:t>
      </w:r>
      <w:r w:rsidRPr="00EB7DA5">
        <w:rPr>
          <w:i/>
        </w:rPr>
        <w:t>„Vše zdarma, veřejně, online a pro všechny,“</w:t>
      </w:r>
      <w:r>
        <w:t xml:space="preserve"> zdůraznil Richard Bureš, podle kterého byla v minulosti s</w:t>
      </w:r>
      <w:r w:rsidRPr="00EB7DA5">
        <w:t xml:space="preserve">práva nebytových prostor </w:t>
      </w:r>
      <w:r>
        <w:t>častým</w:t>
      </w:r>
      <w:r w:rsidRPr="00EB7DA5">
        <w:t xml:space="preserve"> předmětem </w:t>
      </w:r>
      <w:r>
        <w:t>s</w:t>
      </w:r>
      <w:r w:rsidRPr="00EB7DA5">
        <w:t xml:space="preserve">pekulací, </w:t>
      </w:r>
      <w:r>
        <w:t xml:space="preserve">potřebné </w:t>
      </w:r>
      <w:r w:rsidRPr="00EB7DA5">
        <w:t>infor</w:t>
      </w:r>
      <w:r>
        <w:t>mace nebyly k dispozici a občané</w:t>
      </w:r>
      <w:r w:rsidRPr="00EB7DA5">
        <w:t xml:space="preserve"> si nemohli ověřit, kdo a kde provozuje různé služby. </w:t>
      </w:r>
      <w:r w:rsidRPr="00EB7DA5">
        <w:rPr>
          <w:i/>
        </w:rPr>
        <w:t>„To tímto končí,“</w:t>
      </w:r>
      <w:r>
        <w:t xml:space="preserve"> upozornil radní Prahy 1</w:t>
      </w:r>
      <w:r w:rsidRPr="00EB7DA5">
        <w:t>.</w:t>
      </w:r>
    </w:p>
    <w:p w:rsidR="00743B53" w:rsidRPr="00EB7DA5" w:rsidRDefault="00743B53" w:rsidP="00743B53"/>
    <w:p w:rsidR="00743B53" w:rsidRDefault="00743B53" w:rsidP="00743B53">
      <w:r>
        <w:t>Kromě transparentnosti t</w:t>
      </w:r>
      <w:r w:rsidRPr="00EB7DA5">
        <w:t>rh</w:t>
      </w:r>
      <w:r>
        <w:t>u s nebytovými prostorami</w:t>
      </w:r>
      <w:r w:rsidRPr="00EB7DA5">
        <w:t xml:space="preserve"> </w:t>
      </w:r>
      <w:r>
        <w:t>přinese do budoucna nová aplikace městské části podstatně</w:t>
      </w:r>
      <w:r w:rsidRPr="00EB7DA5">
        <w:t xml:space="preserve"> vyšší příjmy. </w:t>
      </w:r>
      <w:r>
        <w:t>Richard Bureš totiž z</w:t>
      </w:r>
      <w:r w:rsidRPr="00EB7DA5">
        <w:t>ároveň</w:t>
      </w:r>
      <w:r>
        <w:t xml:space="preserve"> podle svých slov očekává</w:t>
      </w:r>
      <w:r w:rsidRPr="00EB7DA5">
        <w:t xml:space="preserve">, že plošné zveřejnění všech údajů pomůže </w:t>
      </w:r>
      <w:r>
        <w:t xml:space="preserve">veřejně si „posvítit“ </w:t>
      </w:r>
      <w:r w:rsidRPr="00EB7DA5">
        <w:t xml:space="preserve">na ty smlouvy, které už </w:t>
      </w:r>
      <w:r>
        <w:t>delší dobu</w:t>
      </w:r>
      <w:r w:rsidRPr="00EB7DA5">
        <w:t xml:space="preserve"> nejsou výhodné</w:t>
      </w:r>
      <w:r>
        <w:t>.</w:t>
      </w:r>
    </w:p>
    <w:p w:rsidR="00743B53" w:rsidRDefault="00743B53" w:rsidP="00743B53"/>
    <w:bookmarkEnd w:id="0"/>
    <w:p w:rsidR="002063AF" w:rsidRPr="006B674F" w:rsidRDefault="002063AF" w:rsidP="008B5D8F"/>
    <w:p w:rsidR="003B0889" w:rsidRPr="006B674F" w:rsidRDefault="003B0889" w:rsidP="00CF7C51">
      <w:pPr>
        <w:rPr>
          <w:b/>
        </w:rPr>
      </w:pPr>
      <w:r w:rsidRPr="006B674F">
        <w:rPr>
          <w:b/>
        </w:rPr>
        <w:t>Kontakt:</w:t>
      </w:r>
    </w:p>
    <w:p w:rsidR="00FA73B7" w:rsidRPr="006B674F" w:rsidRDefault="00783524" w:rsidP="00CF7C51">
      <w:r w:rsidRPr="006B674F">
        <w:t>Petr Bidlo, vedoucí o</w:t>
      </w:r>
      <w:r w:rsidR="00FA73B7" w:rsidRPr="006B674F">
        <w:t>ddělení vnějších vztahů</w:t>
      </w:r>
    </w:p>
    <w:p w:rsidR="003B0889" w:rsidRPr="006B674F" w:rsidRDefault="00FA73B7" w:rsidP="00CF7C51">
      <w:r w:rsidRPr="006B674F">
        <w:t xml:space="preserve">Mobil: 775 118 877, </w:t>
      </w:r>
      <w:hyperlink r:id="rId7" w:history="1">
        <w:r w:rsidRPr="006B674F">
          <w:rPr>
            <w:rStyle w:val="Hypertextovodkaz"/>
          </w:rPr>
          <w:t>petr.bidlo@praha1.cz</w:t>
        </w:r>
      </w:hyperlink>
    </w:p>
    <w:sectPr w:rsidR="003B0889" w:rsidRPr="006B674F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BC" w:rsidRDefault="00F245BC" w:rsidP="00EB7D87">
      <w:r>
        <w:separator/>
      </w:r>
    </w:p>
  </w:endnote>
  <w:endnote w:type="continuationSeparator" w:id="0">
    <w:p w:rsidR="00F245BC" w:rsidRDefault="00F245BC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BC" w:rsidRDefault="00F245BC" w:rsidP="00EB7D87">
      <w:r>
        <w:separator/>
      </w:r>
    </w:p>
  </w:footnote>
  <w:footnote w:type="continuationSeparator" w:id="0">
    <w:p w:rsidR="00F245BC" w:rsidRDefault="00F245BC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03E08"/>
    <w:rsid w:val="00011C16"/>
    <w:rsid w:val="00037F9F"/>
    <w:rsid w:val="00047816"/>
    <w:rsid w:val="00051F0E"/>
    <w:rsid w:val="00056C89"/>
    <w:rsid w:val="0006603C"/>
    <w:rsid w:val="000F22E3"/>
    <w:rsid w:val="00116466"/>
    <w:rsid w:val="00120E10"/>
    <w:rsid w:val="00136965"/>
    <w:rsid w:val="0014574E"/>
    <w:rsid w:val="00172FE7"/>
    <w:rsid w:val="001805C2"/>
    <w:rsid w:val="001E10E2"/>
    <w:rsid w:val="001E3FF5"/>
    <w:rsid w:val="001E7EE0"/>
    <w:rsid w:val="00201022"/>
    <w:rsid w:val="002063AF"/>
    <w:rsid w:val="00215055"/>
    <w:rsid w:val="00217B3C"/>
    <w:rsid w:val="002228CC"/>
    <w:rsid w:val="00255DEA"/>
    <w:rsid w:val="002639B5"/>
    <w:rsid w:val="00265A1F"/>
    <w:rsid w:val="00275256"/>
    <w:rsid w:val="0027634E"/>
    <w:rsid w:val="00292D66"/>
    <w:rsid w:val="002B714D"/>
    <w:rsid w:val="00307362"/>
    <w:rsid w:val="00334831"/>
    <w:rsid w:val="003868F3"/>
    <w:rsid w:val="003A6D26"/>
    <w:rsid w:val="003B0889"/>
    <w:rsid w:val="003B0ECD"/>
    <w:rsid w:val="003B69EC"/>
    <w:rsid w:val="003D1752"/>
    <w:rsid w:val="003D7317"/>
    <w:rsid w:val="003E1689"/>
    <w:rsid w:val="003F09D5"/>
    <w:rsid w:val="00420CE7"/>
    <w:rsid w:val="00421649"/>
    <w:rsid w:val="0042637A"/>
    <w:rsid w:val="004279DE"/>
    <w:rsid w:val="0043712A"/>
    <w:rsid w:val="00444054"/>
    <w:rsid w:val="0046415D"/>
    <w:rsid w:val="00472D34"/>
    <w:rsid w:val="00474AE6"/>
    <w:rsid w:val="004839AE"/>
    <w:rsid w:val="00490A45"/>
    <w:rsid w:val="004938AD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95817"/>
    <w:rsid w:val="005B1182"/>
    <w:rsid w:val="005C2526"/>
    <w:rsid w:val="005C798E"/>
    <w:rsid w:val="005D6135"/>
    <w:rsid w:val="005F03AF"/>
    <w:rsid w:val="006233B1"/>
    <w:rsid w:val="00651664"/>
    <w:rsid w:val="00656916"/>
    <w:rsid w:val="006B1F82"/>
    <w:rsid w:val="006B674F"/>
    <w:rsid w:val="006B7A0C"/>
    <w:rsid w:val="006E179B"/>
    <w:rsid w:val="006E401D"/>
    <w:rsid w:val="006E7D60"/>
    <w:rsid w:val="006F7A48"/>
    <w:rsid w:val="007072E6"/>
    <w:rsid w:val="0071043B"/>
    <w:rsid w:val="007253E5"/>
    <w:rsid w:val="00726D60"/>
    <w:rsid w:val="00743B53"/>
    <w:rsid w:val="00774A3B"/>
    <w:rsid w:val="00783524"/>
    <w:rsid w:val="00783A8D"/>
    <w:rsid w:val="00786C42"/>
    <w:rsid w:val="00795FCA"/>
    <w:rsid w:val="007C3FDA"/>
    <w:rsid w:val="007F2B18"/>
    <w:rsid w:val="008157BF"/>
    <w:rsid w:val="00815CC4"/>
    <w:rsid w:val="0082328B"/>
    <w:rsid w:val="0084149C"/>
    <w:rsid w:val="008458F1"/>
    <w:rsid w:val="00877918"/>
    <w:rsid w:val="00884A18"/>
    <w:rsid w:val="00897B66"/>
    <w:rsid w:val="008B5D8F"/>
    <w:rsid w:val="008B6889"/>
    <w:rsid w:val="008C40AC"/>
    <w:rsid w:val="008D15C9"/>
    <w:rsid w:val="008D5142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2C21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332FE"/>
    <w:rsid w:val="00C503BA"/>
    <w:rsid w:val="00C513D5"/>
    <w:rsid w:val="00C56E27"/>
    <w:rsid w:val="00C577B1"/>
    <w:rsid w:val="00CC327D"/>
    <w:rsid w:val="00CF0AD3"/>
    <w:rsid w:val="00CF7C51"/>
    <w:rsid w:val="00D02494"/>
    <w:rsid w:val="00D11709"/>
    <w:rsid w:val="00D30401"/>
    <w:rsid w:val="00D60AF3"/>
    <w:rsid w:val="00D610AF"/>
    <w:rsid w:val="00D62C39"/>
    <w:rsid w:val="00D72066"/>
    <w:rsid w:val="00D92EE0"/>
    <w:rsid w:val="00DE63D4"/>
    <w:rsid w:val="00E152C7"/>
    <w:rsid w:val="00E23670"/>
    <w:rsid w:val="00E36440"/>
    <w:rsid w:val="00E45ECA"/>
    <w:rsid w:val="00E532C6"/>
    <w:rsid w:val="00E87EAF"/>
    <w:rsid w:val="00E95C53"/>
    <w:rsid w:val="00EA38B6"/>
    <w:rsid w:val="00EA6803"/>
    <w:rsid w:val="00EB273F"/>
    <w:rsid w:val="00EB7D87"/>
    <w:rsid w:val="00EC4E9D"/>
    <w:rsid w:val="00ED5CB8"/>
    <w:rsid w:val="00ED5EBF"/>
    <w:rsid w:val="00EE2DA1"/>
    <w:rsid w:val="00EF2E09"/>
    <w:rsid w:val="00F245BC"/>
    <w:rsid w:val="00FA73B7"/>
    <w:rsid w:val="00FC125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cp:lastPrinted>2021-03-22T16:27:00Z</cp:lastPrinted>
  <dcterms:created xsi:type="dcterms:W3CDTF">2021-04-27T14:18:00Z</dcterms:created>
  <dcterms:modified xsi:type="dcterms:W3CDTF">2021-04-27T14:18:00Z</dcterms:modified>
</cp:coreProperties>
</file>