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76" w:rsidRDefault="004E3176" w:rsidP="004E3176">
      <w:pPr>
        <w:spacing w:line="276" w:lineRule="auto"/>
        <w:jc w:val="center"/>
        <w:rPr>
          <w:rStyle w:val="dn"/>
          <w:b/>
          <w:noProof/>
          <w:lang w:eastAsia="cs-CZ"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76" w:rsidRDefault="004E3176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Default="004E3176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Pr="00662D90" w:rsidRDefault="004E3176" w:rsidP="004E3176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Style w:val="dn"/>
          <w:rFonts w:ascii="Times New Roman" w:hAnsi="Times New Roman" w:cs="Times New Roman"/>
          <w:b/>
          <w:bCs/>
          <w:sz w:val="28"/>
          <w:szCs w:val="28"/>
        </w:rPr>
        <w:t>31. ledna 2025</w:t>
      </w: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176" w:rsidRDefault="004E3176" w:rsidP="004E317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B066C5">
        <w:rPr>
          <w:rFonts w:ascii="Times New Roman" w:hAnsi="Times New Roman" w:cs="Times New Roman"/>
          <w:b/>
          <w:sz w:val="32"/>
        </w:rPr>
        <w:t>Praha 1</w:t>
      </w:r>
      <w:r>
        <w:rPr>
          <w:rFonts w:ascii="Times New Roman" w:hAnsi="Times New Roman" w:cs="Times New Roman"/>
          <w:b/>
          <w:sz w:val="32"/>
        </w:rPr>
        <w:t xml:space="preserve"> schválila </w:t>
      </w:r>
      <w:r w:rsidRPr="00B066C5">
        <w:rPr>
          <w:rFonts w:ascii="Times New Roman" w:hAnsi="Times New Roman" w:cs="Times New Roman"/>
          <w:b/>
          <w:sz w:val="32"/>
        </w:rPr>
        <w:t>memorandum o rozvoji území Staroměstská brána</w:t>
      </w:r>
    </w:p>
    <w:p w:rsidR="004E3176" w:rsidRPr="00B066C5" w:rsidRDefault="004E3176" w:rsidP="004E317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4E3176" w:rsidRPr="00B066C5" w:rsidRDefault="004E3176" w:rsidP="004E3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066C5">
        <w:rPr>
          <w:rFonts w:ascii="Times New Roman" w:hAnsi="Times New Roman" w:cs="Times New Roman"/>
          <w:b/>
          <w:sz w:val="24"/>
        </w:rPr>
        <w:t xml:space="preserve">Městská část Praha 1, hlavní město Praha a společnost WIC Prague a.s. </w:t>
      </w:r>
      <w:r>
        <w:rPr>
          <w:rFonts w:ascii="Times New Roman" w:hAnsi="Times New Roman" w:cs="Times New Roman"/>
          <w:b/>
          <w:sz w:val="24"/>
        </w:rPr>
        <w:t xml:space="preserve">uzavřou </w:t>
      </w:r>
      <w:r w:rsidRPr="00B066C5">
        <w:rPr>
          <w:rFonts w:ascii="Times New Roman" w:hAnsi="Times New Roman" w:cs="Times New Roman"/>
          <w:b/>
          <w:sz w:val="24"/>
        </w:rPr>
        <w:t xml:space="preserve">memorandum o rozvoji území v rámci projektu </w:t>
      </w:r>
      <w:r w:rsidRPr="00B066C5">
        <w:rPr>
          <w:rStyle w:val="Siln"/>
          <w:rFonts w:ascii="Times New Roman" w:hAnsi="Times New Roman" w:cs="Times New Roman"/>
          <w:sz w:val="24"/>
        </w:rPr>
        <w:t>Staroměstská brána</w:t>
      </w:r>
      <w:r w:rsidRPr="00B066C5">
        <w:rPr>
          <w:rFonts w:ascii="Times New Roman" w:hAnsi="Times New Roman" w:cs="Times New Roman"/>
          <w:b/>
          <w:sz w:val="24"/>
        </w:rPr>
        <w:t xml:space="preserve">. Dokument stvrzuje spolupráci všech tří stran při dokončení rozsáhlé revitalizace veřejného prostoru v okolí </w:t>
      </w:r>
      <w:r w:rsidRPr="00B066C5">
        <w:rPr>
          <w:rStyle w:val="Siln"/>
          <w:rFonts w:ascii="Times New Roman" w:hAnsi="Times New Roman" w:cs="Times New Roman"/>
          <w:sz w:val="24"/>
        </w:rPr>
        <w:t xml:space="preserve">hotelu </w:t>
      </w:r>
      <w:proofErr w:type="spellStart"/>
      <w:r w:rsidRPr="00B066C5">
        <w:rPr>
          <w:rStyle w:val="Siln"/>
          <w:rFonts w:ascii="Times New Roman" w:hAnsi="Times New Roman" w:cs="Times New Roman"/>
          <w:sz w:val="24"/>
        </w:rPr>
        <w:t>Fairmont</w:t>
      </w:r>
      <w:proofErr w:type="spellEnd"/>
      <w:r w:rsidRPr="00B066C5">
        <w:rPr>
          <w:rStyle w:val="Siln"/>
          <w:rFonts w:ascii="Times New Roman" w:hAnsi="Times New Roman" w:cs="Times New Roman"/>
          <w:sz w:val="24"/>
        </w:rPr>
        <w:t xml:space="preserve"> </w:t>
      </w:r>
      <w:proofErr w:type="spellStart"/>
      <w:r w:rsidRPr="00B066C5">
        <w:rPr>
          <w:rStyle w:val="Siln"/>
          <w:rFonts w:ascii="Times New Roman" w:hAnsi="Times New Roman" w:cs="Times New Roman"/>
          <w:sz w:val="24"/>
        </w:rPr>
        <w:t>Golden</w:t>
      </w:r>
      <w:proofErr w:type="spellEnd"/>
      <w:r w:rsidRPr="00B066C5">
        <w:rPr>
          <w:rStyle w:val="Siln"/>
          <w:rFonts w:ascii="Times New Roman" w:hAnsi="Times New Roman" w:cs="Times New Roman"/>
          <w:sz w:val="24"/>
        </w:rPr>
        <w:t xml:space="preserve"> Prague</w:t>
      </w:r>
      <w:r w:rsidRPr="00B066C5">
        <w:rPr>
          <w:rFonts w:ascii="Times New Roman" w:hAnsi="Times New Roman" w:cs="Times New Roman"/>
          <w:b/>
          <w:sz w:val="24"/>
        </w:rPr>
        <w:t xml:space="preserve"> (dříve </w:t>
      </w:r>
      <w:proofErr w:type="spellStart"/>
      <w:r w:rsidRPr="00B066C5">
        <w:rPr>
          <w:rFonts w:ascii="Times New Roman" w:hAnsi="Times New Roman" w:cs="Times New Roman"/>
          <w:b/>
          <w:sz w:val="24"/>
        </w:rPr>
        <w:t>InterContinental</w:t>
      </w:r>
      <w:proofErr w:type="spellEnd"/>
      <w:r w:rsidRPr="00B066C5">
        <w:rPr>
          <w:rFonts w:ascii="Times New Roman" w:hAnsi="Times New Roman" w:cs="Times New Roman"/>
          <w:b/>
          <w:sz w:val="24"/>
        </w:rPr>
        <w:t xml:space="preserve">), včetně </w:t>
      </w:r>
      <w:r w:rsidRPr="00B066C5">
        <w:rPr>
          <w:rStyle w:val="Siln"/>
          <w:rFonts w:ascii="Times New Roman" w:hAnsi="Times New Roman" w:cs="Times New Roman"/>
          <w:sz w:val="24"/>
        </w:rPr>
        <w:t>náměstí Miloše Formana</w:t>
      </w:r>
      <w:r w:rsidRPr="00B066C5">
        <w:rPr>
          <w:rFonts w:ascii="Times New Roman" w:hAnsi="Times New Roman" w:cs="Times New Roman"/>
          <w:sz w:val="24"/>
        </w:rPr>
        <w:t>.</w:t>
      </w:r>
      <w:r w:rsidRPr="00B066C5">
        <w:rPr>
          <w:rFonts w:ascii="Times New Roman" w:hAnsi="Times New Roman" w:cs="Times New Roman"/>
          <w:b/>
          <w:sz w:val="24"/>
        </w:rPr>
        <w:t xml:space="preserve"> Součástí tohoto kroku je také vyhlášení mezinárodní architektonicko-urbanistické soutěže na finální podobu této lokality.</w:t>
      </w:r>
    </w:p>
    <w:p w:rsidR="004E3176" w:rsidRPr="000622FA" w:rsidRDefault="004E3176" w:rsidP="004E317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3176" w:rsidRPr="00B066C5" w:rsidRDefault="004E3176" w:rsidP="004E317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</w:rPr>
      </w:pPr>
      <w:r w:rsidRPr="00B066C5">
        <w:rPr>
          <w:rFonts w:ascii="Times New Roman" w:hAnsi="Times New Roman" w:cs="Times New Roman"/>
          <w:sz w:val="24"/>
        </w:rPr>
        <w:t>„</w:t>
      </w:r>
      <w:r w:rsidRPr="00B066C5">
        <w:rPr>
          <w:rFonts w:ascii="Times New Roman" w:hAnsi="Times New Roman" w:cs="Times New Roman"/>
          <w:i/>
          <w:sz w:val="24"/>
        </w:rPr>
        <w:t>Schválení memoranda a vyhlášení architektonicko-urbanistické soutěže představují významný krok směrem k revitalizaci náměstí Miloše Formana. Tento projekt má potenciál propojit historickou hodnotu lokality s moderními požadavky na kvalitní veřejný prostor. Budeme i nadále spolupracovat s odborníky, dotčenými orgány i veřejností, abychom zajistili, že finální podoba projektu bude nejen estetická a funkční, ale také přínosná pro obyvatele a přívětivá pro návštěvníky. Naším cílem je vytvořit prostor, který se stane vzorem pro udržitelný rozvoj veřejných ploch v centru města</w:t>
      </w:r>
      <w:r w:rsidRPr="00B066C5">
        <w:rPr>
          <w:rFonts w:ascii="Times New Roman" w:hAnsi="Times New Roman" w:cs="Times New Roman"/>
          <w:sz w:val="24"/>
        </w:rPr>
        <w:t>,“ uvedl k věci</w:t>
      </w:r>
      <w:r w:rsidRPr="00B066C5">
        <w:rPr>
          <w:rFonts w:ascii="Times New Roman" w:hAnsi="Times New Roman" w:cs="Times New Roman"/>
          <w:b/>
          <w:sz w:val="24"/>
        </w:rPr>
        <w:t xml:space="preserve"> </w:t>
      </w:r>
      <w:r w:rsidRPr="00B066C5">
        <w:rPr>
          <w:rStyle w:val="Siln"/>
          <w:rFonts w:ascii="Times New Roman" w:hAnsi="Times New Roman" w:cs="Times New Roman"/>
          <w:b w:val="0"/>
          <w:sz w:val="24"/>
        </w:rPr>
        <w:t xml:space="preserve">Karel </w:t>
      </w:r>
      <w:proofErr w:type="spellStart"/>
      <w:r w:rsidRPr="00B066C5">
        <w:rPr>
          <w:rStyle w:val="Siln"/>
          <w:rFonts w:ascii="Times New Roman" w:hAnsi="Times New Roman" w:cs="Times New Roman"/>
          <w:b w:val="0"/>
          <w:sz w:val="24"/>
        </w:rPr>
        <w:t>Grabein</w:t>
      </w:r>
      <w:proofErr w:type="spellEnd"/>
      <w:r w:rsidRPr="00B066C5">
        <w:rPr>
          <w:rStyle w:val="Siln"/>
          <w:rFonts w:ascii="Times New Roman" w:hAnsi="Times New Roman" w:cs="Times New Roman"/>
          <w:b w:val="0"/>
          <w:sz w:val="24"/>
        </w:rPr>
        <w:t xml:space="preserve"> Procházka, radní Prahy 1 pro</w:t>
      </w:r>
      <w:r>
        <w:rPr>
          <w:rStyle w:val="Siln"/>
          <w:rFonts w:ascii="Times New Roman" w:hAnsi="Times New Roman" w:cs="Times New Roman"/>
          <w:b w:val="0"/>
          <w:sz w:val="24"/>
        </w:rPr>
        <w:t xml:space="preserve"> územní rozvoj</w:t>
      </w:r>
      <w:r w:rsidRPr="00B066C5">
        <w:rPr>
          <w:rFonts w:ascii="Times New Roman" w:hAnsi="Times New Roman" w:cs="Times New Roman"/>
          <w:b/>
          <w:sz w:val="24"/>
        </w:rPr>
        <w:t>.</w:t>
      </w:r>
    </w:p>
    <w:p w:rsidR="004E3176" w:rsidRDefault="004E3176" w:rsidP="004E317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Staroměstská brána, který 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společnost WIC Prague financuje výhradně ze soukromých zdrojů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navazuje na rozsáhlou rekonstrukci hotelového komplexu a jeho okolí, která probíhá od roku 2020. Celkové investice přesahují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několik 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miliard korun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 projekt zahrnuje nejen obnovu samotného hotelu, ale i úpravy veřejné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 prostoru. Už dokončeny jsou nové úpravy okolí hotelu jako bezbariérová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lávk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spojující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 před ZŠ Curieova a Dvořákovo 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>nábřeží s novým veře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jným prostorem mezi hotelem a Učitelskými domy nebo nové propojení z náměstí Curieových na náplavku pod Dvořákovým nábřežím formou tunelu. </w:t>
      </w:r>
    </w:p>
    <w:p w:rsidR="004E3176" w:rsidRDefault="004E3176" w:rsidP="004E317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Jedním z cílů je také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okončení revitalizace náměstí Miloše Formana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prostor, který dnes trpí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urbanistickými chybami návrhu z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60. let, projde zásadní proměnou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Mimo jiné je třeba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pšit prostupnost,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odstran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it historické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bariér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>prav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pěší tras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nebo zavést prvky modrozelené infrastruktury (nové stromy, zelené střechy, vodní prvky). 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Důležitou součástí projektu je 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mezinárodní architektonicko-urbanistická soutěž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pomůže nalézt nejvhodnější řešení pro náměstí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iloše Formana. Cílem soutěže je z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lepšit průchodnost prostoru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odstranit urbanistick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nedostatky stávajícího stavu. Dále také n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avrhnout nové využití plochy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>, včetně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ožnosti umístění nového objektu, či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ajistit kvalitní povrchy a moderní mobiliář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odpovídající významu lokality.</w:t>
      </w:r>
    </w:p>
    <w:p w:rsidR="004E3176" w:rsidRPr="00B066C5" w:rsidRDefault="004E3176" w:rsidP="004E317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Soutěž bude probíhat ve 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dvou fázích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nejlepší návrhy budou konzultovány s odborníky i veřejností. Celkové náklady na realizaci revitalizace náměstí jsou odhadovány na 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150 milionů korun bez DPH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E3176" w:rsidRPr="00B066C5" w:rsidRDefault="004E3176" w:rsidP="004E317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memoranda stvrzuje dlouhodobý závazek všech stran vytvořit 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kvalitní a moderní</w:t>
      </w:r>
      <w:r w:rsidRPr="00B066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066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veřejný prostor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bude důstojně završovat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revitalizaci</w:t>
      </w:r>
      <w:r w:rsidRPr="00B06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významné lokality v centru Prahy.</w:t>
      </w:r>
    </w:p>
    <w:p w:rsidR="004E3176" w:rsidRPr="00B066C5" w:rsidRDefault="004E3176" w:rsidP="004E317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176" w:rsidRDefault="004E3176" w:rsidP="004E317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br/>
      </w:r>
    </w:p>
    <w:p w:rsidR="004E3176" w:rsidRPr="000622FA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sz w:val="24"/>
          <w:szCs w:val="24"/>
        </w:rPr>
      </w:pPr>
      <w:r w:rsidRPr="000622FA">
        <w:rPr>
          <w:rStyle w:val="dn"/>
          <w:rFonts w:ascii="Times New Roman" w:eastAsia="Times New Roman" w:hAnsi="Times New Roman" w:cs="Times New Roman"/>
          <w:b/>
          <w:sz w:val="24"/>
          <w:szCs w:val="24"/>
        </w:rPr>
        <w:t>Kontakt:</w:t>
      </w:r>
    </w:p>
    <w:p w:rsidR="004E3176" w:rsidRPr="000622FA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Karolína </w:t>
      </w:r>
      <w:proofErr w:type="spellStart"/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>Šnejdarová</w:t>
      </w:r>
      <w:proofErr w:type="spellEnd"/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>, tisková mluvčí, pověřená vedoucí oddělení vnějších vztahů MČ Praha 1</w:t>
      </w:r>
    </w:p>
    <w:p w:rsidR="004E3176" w:rsidRDefault="004E3176" w:rsidP="004E3176">
      <w:pPr>
        <w:spacing w:after="0" w:line="240" w:lineRule="auto"/>
      </w:pPr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Mobil: 720 120 555, </w:t>
      </w:r>
      <w:hyperlink r:id="rId5" w:history="1">
        <w:r w:rsidRPr="000622F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karolina.snejdarova@praha1.cz</w:t>
        </w:r>
      </w:hyperlink>
    </w:p>
    <w:p w:rsidR="00EE32EC" w:rsidRDefault="004E3176"/>
    <w:sectPr w:rsidR="00EE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6"/>
    <w:rsid w:val="004E3176"/>
    <w:rsid w:val="006E11C1"/>
    <w:rsid w:val="007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4F5C"/>
  <w15:chartTrackingRefBased/>
  <w15:docId w15:val="{5270D694-6B72-4E9E-85F8-1C7574B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176"/>
    <w:pPr>
      <w:suppressAutoHyphens/>
    </w:pPr>
    <w:rPr>
      <w:rFonts w:ascii="Calibri" w:eastAsia="SimSun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4E3176"/>
  </w:style>
  <w:style w:type="character" w:styleId="Hypertextovodkaz">
    <w:name w:val="Hyperlink"/>
    <w:uiPriority w:val="99"/>
    <w:unhideWhenUsed/>
    <w:rsid w:val="004E3176"/>
    <w:rPr>
      <w:color w:val="0563C1"/>
      <w:u w:val="single"/>
    </w:rPr>
  </w:style>
  <w:style w:type="character" w:styleId="Siln">
    <w:name w:val="Strong"/>
    <w:uiPriority w:val="22"/>
    <w:qFormat/>
    <w:rsid w:val="004E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Bouček Jiří</cp:lastModifiedBy>
  <cp:revision>1</cp:revision>
  <dcterms:created xsi:type="dcterms:W3CDTF">2025-01-31T12:53:00Z</dcterms:created>
  <dcterms:modified xsi:type="dcterms:W3CDTF">2025-01-31T12:55:00Z</dcterms:modified>
</cp:coreProperties>
</file>