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E186C8" w14:textId="49AC8510" w:rsidR="00740CEE" w:rsidRPr="001D7DA1" w:rsidRDefault="00740CEE" w:rsidP="00A04BED">
      <w:pPr>
        <w:jc w:val="center"/>
        <w:outlineLvl w:val="0"/>
        <w:rPr>
          <w:rFonts w:cstheme="minorHAnsi"/>
          <w:b/>
          <w:sz w:val="28"/>
          <w:szCs w:val="28"/>
        </w:rPr>
      </w:pPr>
      <w:r w:rsidRPr="001D7DA1">
        <w:rPr>
          <w:rFonts w:cstheme="minorHAnsi"/>
          <w:b/>
          <w:sz w:val="28"/>
          <w:szCs w:val="28"/>
        </w:rPr>
        <w:t>Výbor pro</w:t>
      </w:r>
      <w:r w:rsidR="00765B63" w:rsidRPr="001D7DA1">
        <w:rPr>
          <w:rFonts w:cstheme="minorHAnsi"/>
          <w:b/>
          <w:sz w:val="28"/>
          <w:szCs w:val="28"/>
        </w:rPr>
        <w:t>ti vylidňování centra a pro podporu komunitního života</w:t>
      </w:r>
      <w:r w:rsidR="00D96AAE" w:rsidRPr="001D7DA1">
        <w:rPr>
          <w:rFonts w:cstheme="minorHAnsi"/>
          <w:b/>
          <w:sz w:val="28"/>
          <w:szCs w:val="28"/>
        </w:rPr>
        <w:t xml:space="preserve"> ZMČ P1</w:t>
      </w:r>
    </w:p>
    <w:p w14:paraId="3DFC7B8D" w14:textId="77777777" w:rsidR="00740CEE" w:rsidRPr="001D7DA1" w:rsidRDefault="00740CEE" w:rsidP="00740CEE">
      <w:pPr>
        <w:jc w:val="center"/>
        <w:rPr>
          <w:rFonts w:cstheme="minorHAnsi"/>
          <w:b/>
        </w:rPr>
      </w:pPr>
    </w:p>
    <w:p w14:paraId="692FFC80" w14:textId="37A6DB9F" w:rsidR="00634140" w:rsidRPr="001D7DA1" w:rsidRDefault="00550A77" w:rsidP="00A04BED">
      <w:pPr>
        <w:pBdr>
          <w:bottom w:val="single" w:sz="12" w:space="1" w:color="auto"/>
        </w:pBdr>
        <w:jc w:val="center"/>
        <w:outlineLvl w:val="0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 xml:space="preserve">Zápis č. </w:t>
      </w:r>
      <w:r w:rsidR="00962448">
        <w:rPr>
          <w:rFonts w:cstheme="minorHAnsi"/>
          <w:b/>
          <w:sz w:val="24"/>
          <w:szCs w:val="24"/>
        </w:rPr>
        <w:t>20</w:t>
      </w:r>
      <w:r w:rsidR="007632B7" w:rsidRPr="001D7DA1">
        <w:rPr>
          <w:rFonts w:cstheme="minorHAnsi"/>
          <w:b/>
          <w:sz w:val="24"/>
          <w:szCs w:val="24"/>
        </w:rPr>
        <w:t>/</w:t>
      </w:r>
      <w:r w:rsidR="00692697">
        <w:rPr>
          <w:rFonts w:cstheme="minorHAnsi"/>
          <w:b/>
          <w:sz w:val="24"/>
          <w:szCs w:val="24"/>
        </w:rPr>
        <w:t>3</w:t>
      </w:r>
      <w:r w:rsidR="00962448">
        <w:rPr>
          <w:rFonts w:cstheme="minorHAnsi"/>
          <w:b/>
          <w:sz w:val="24"/>
          <w:szCs w:val="24"/>
        </w:rPr>
        <w:t>7</w:t>
      </w:r>
      <w:r w:rsidR="00740CEE" w:rsidRPr="001D7DA1">
        <w:rPr>
          <w:rFonts w:cstheme="minorHAnsi"/>
          <w:b/>
          <w:sz w:val="24"/>
          <w:szCs w:val="24"/>
        </w:rPr>
        <w:t xml:space="preserve"> z</w:t>
      </w:r>
      <w:r w:rsidR="00162F96" w:rsidRPr="001D7DA1">
        <w:rPr>
          <w:rFonts w:cstheme="minorHAnsi"/>
          <w:b/>
          <w:sz w:val="24"/>
          <w:szCs w:val="24"/>
        </w:rPr>
        <w:t xml:space="preserve"> </w:t>
      </w:r>
      <w:r w:rsidR="00962448">
        <w:rPr>
          <w:rFonts w:cstheme="minorHAnsi"/>
          <w:b/>
          <w:sz w:val="24"/>
          <w:szCs w:val="24"/>
        </w:rPr>
        <w:t>20</w:t>
      </w:r>
      <w:r w:rsidR="00740CEE" w:rsidRPr="001D7DA1">
        <w:rPr>
          <w:rFonts w:cstheme="minorHAnsi"/>
          <w:b/>
          <w:sz w:val="24"/>
          <w:szCs w:val="24"/>
        </w:rPr>
        <w:t>. jednání Výboru</w:t>
      </w:r>
      <w:r w:rsidRPr="001D7DA1">
        <w:rPr>
          <w:rFonts w:cstheme="minorHAnsi"/>
          <w:b/>
          <w:sz w:val="24"/>
          <w:szCs w:val="24"/>
        </w:rPr>
        <w:t xml:space="preserve"> d</w:t>
      </w:r>
      <w:r w:rsidR="00740CEE" w:rsidRPr="001D7DA1">
        <w:rPr>
          <w:rFonts w:cstheme="minorHAnsi"/>
          <w:b/>
          <w:sz w:val="24"/>
          <w:szCs w:val="24"/>
        </w:rPr>
        <w:t>n</w:t>
      </w:r>
      <w:r w:rsidRPr="001D7DA1">
        <w:rPr>
          <w:rFonts w:cstheme="minorHAnsi"/>
          <w:b/>
          <w:sz w:val="24"/>
          <w:szCs w:val="24"/>
        </w:rPr>
        <w:t xml:space="preserve">e </w:t>
      </w:r>
      <w:r w:rsidR="00962448">
        <w:rPr>
          <w:rFonts w:cstheme="minorHAnsi"/>
          <w:b/>
          <w:sz w:val="24"/>
          <w:szCs w:val="24"/>
        </w:rPr>
        <w:t>30</w:t>
      </w:r>
      <w:r w:rsidR="003D4AC8" w:rsidRPr="001D7DA1">
        <w:rPr>
          <w:rFonts w:cstheme="minorHAnsi"/>
          <w:b/>
          <w:sz w:val="24"/>
          <w:szCs w:val="24"/>
        </w:rPr>
        <w:t>.</w:t>
      </w:r>
      <w:r w:rsidRPr="001D7DA1">
        <w:rPr>
          <w:rFonts w:cstheme="minorHAnsi"/>
          <w:b/>
          <w:sz w:val="24"/>
          <w:szCs w:val="24"/>
        </w:rPr>
        <w:t xml:space="preserve"> </w:t>
      </w:r>
      <w:r w:rsidR="003E136C">
        <w:rPr>
          <w:rFonts w:cstheme="minorHAnsi"/>
          <w:b/>
          <w:sz w:val="24"/>
          <w:szCs w:val="24"/>
        </w:rPr>
        <w:t>1</w:t>
      </w:r>
      <w:r w:rsidR="00125D1D" w:rsidRPr="001D7DA1">
        <w:rPr>
          <w:rFonts w:cstheme="minorHAnsi"/>
          <w:b/>
          <w:sz w:val="24"/>
          <w:szCs w:val="24"/>
        </w:rPr>
        <w:t xml:space="preserve">. </w:t>
      </w:r>
      <w:r w:rsidR="005A376B" w:rsidRPr="001D7DA1">
        <w:rPr>
          <w:rFonts w:cstheme="minorHAnsi"/>
          <w:b/>
          <w:sz w:val="24"/>
          <w:szCs w:val="24"/>
        </w:rPr>
        <w:t>202</w:t>
      </w:r>
      <w:r w:rsidR="00962448">
        <w:rPr>
          <w:rFonts w:cstheme="minorHAnsi"/>
          <w:b/>
          <w:sz w:val="24"/>
          <w:szCs w:val="24"/>
        </w:rPr>
        <w:t>5</w:t>
      </w:r>
      <w:r w:rsidR="005A376B" w:rsidRPr="001D7DA1">
        <w:rPr>
          <w:rFonts w:cstheme="minorHAnsi"/>
          <w:b/>
          <w:sz w:val="24"/>
          <w:szCs w:val="24"/>
        </w:rPr>
        <w:t>, Úřad MČ Praha 1, místnost 2</w:t>
      </w:r>
      <w:r w:rsidR="00687780">
        <w:rPr>
          <w:rFonts w:cstheme="minorHAnsi"/>
          <w:b/>
          <w:sz w:val="24"/>
          <w:szCs w:val="24"/>
        </w:rPr>
        <w:t>12</w:t>
      </w:r>
    </w:p>
    <w:p w14:paraId="418BE0F4" w14:textId="7F563772" w:rsidR="003E136C" w:rsidRDefault="00550A77" w:rsidP="00EE7733">
      <w:pPr>
        <w:jc w:val="both"/>
        <w:rPr>
          <w:rFonts w:cstheme="minorHAnsi"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>Přítomni:</w:t>
      </w:r>
      <w:r w:rsidRPr="001D7DA1">
        <w:rPr>
          <w:rFonts w:cstheme="minorHAnsi"/>
          <w:sz w:val="24"/>
          <w:szCs w:val="24"/>
        </w:rPr>
        <w:t xml:space="preserve"> </w:t>
      </w:r>
      <w:r w:rsidR="00765B63" w:rsidRPr="001D7DA1">
        <w:rPr>
          <w:rFonts w:cstheme="minorHAnsi"/>
          <w:sz w:val="24"/>
          <w:szCs w:val="24"/>
        </w:rPr>
        <w:t>Bronislav</w:t>
      </w:r>
      <w:r w:rsidR="001D5FA6" w:rsidRPr="001D7DA1">
        <w:rPr>
          <w:rFonts w:cstheme="minorHAnsi"/>
          <w:sz w:val="24"/>
          <w:szCs w:val="24"/>
        </w:rPr>
        <w:t xml:space="preserve">a Sitár </w:t>
      </w:r>
      <w:proofErr w:type="spellStart"/>
      <w:r w:rsidR="001D5FA6" w:rsidRPr="001D7DA1">
        <w:rPr>
          <w:rFonts w:cstheme="minorHAnsi"/>
          <w:sz w:val="24"/>
          <w:szCs w:val="24"/>
        </w:rPr>
        <w:t>Baboráková</w:t>
      </w:r>
      <w:proofErr w:type="spellEnd"/>
      <w:r w:rsidR="001D5FA6" w:rsidRPr="001D7DA1">
        <w:rPr>
          <w:rFonts w:cstheme="minorHAnsi"/>
          <w:sz w:val="24"/>
          <w:szCs w:val="24"/>
        </w:rPr>
        <w:t xml:space="preserve"> (předsedkyně</w:t>
      </w:r>
      <w:r w:rsidR="00634140" w:rsidRPr="001D7DA1">
        <w:rPr>
          <w:rFonts w:cstheme="minorHAnsi"/>
          <w:sz w:val="24"/>
          <w:szCs w:val="24"/>
        </w:rPr>
        <w:t>)</w:t>
      </w:r>
      <w:r w:rsidR="001D5FA6" w:rsidRPr="001D7DA1">
        <w:rPr>
          <w:rFonts w:cstheme="minorHAnsi"/>
          <w:sz w:val="24"/>
          <w:szCs w:val="24"/>
        </w:rPr>
        <w:t>,</w:t>
      </w:r>
      <w:r w:rsidR="00365507">
        <w:rPr>
          <w:rFonts w:cstheme="minorHAnsi"/>
          <w:sz w:val="24"/>
          <w:szCs w:val="24"/>
        </w:rPr>
        <w:t xml:space="preserve"> </w:t>
      </w:r>
      <w:r w:rsidR="002230AA" w:rsidRPr="001D7DA1">
        <w:rPr>
          <w:rFonts w:cstheme="minorHAnsi"/>
          <w:sz w:val="24"/>
          <w:szCs w:val="24"/>
        </w:rPr>
        <w:t xml:space="preserve">Jana </w:t>
      </w:r>
      <w:proofErr w:type="spellStart"/>
      <w:r w:rsidR="002230AA" w:rsidRPr="001D7DA1">
        <w:rPr>
          <w:rFonts w:cstheme="minorHAnsi"/>
          <w:sz w:val="24"/>
          <w:szCs w:val="24"/>
        </w:rPr>
        <w:t>Schlöglová</w:t>
      </w:r>
      <w:proofErr w:type="spellEnd"/>
      <w:r w:rsidR="002230AA">
        <w:rPr>
          <w:rFonts w:cstheme="minorHAnsi"/>
          <w:sz w:val="24"/>
          <w:szCs w:val="24"/>
        </w:rPr>
        <w:t>,</w:t>
      </w:r>
      <w:r w:rsidR="002230AA" w:rsidRPr="001D7DA1">
        <w:rPr>
          <w:rFonts w:cstheme="minorHAnsi"/>
          <w:sz w:val="24"/>
          <w:szCs w:val="24"/>
        </w:rPr>
        <w:t xml:space="preserve"> </w:t>
      </w:r>
      <w:r w:rsidR="003E136C" w:rsidRPr="001D7DA1">
        <w:rPr>
          <w:rFonts w:cstheme="minorHAnsi"/>
          <w:sz w:val="24"/>
          <w:szCs w:val="24"/>
        </w:rPr>
        <w:t xml:space="preserve">Martina </w:t>
      </w:r>
      <w:proofErr w:type="spellStart"/>
      <w:r w:rsidR="003E136C" w:rsidRPr="001D7DA1">
        <w:rPr>
          <w:rFonts w:cstheme="minorHAnsi"/>
          <w:sz w:val="24"/>
          <w:szCs w:val="24"/>
        </w:rPr>
        <w:t>Lazárová</w:t>
      </w:r>
      <w:proofErr w:type="spellEnd"/>
      <w:r w:rsidR="00687780">
        <w:rPr>
          <w:rFonts w:cstheme="minorHAnsi"/>
          <w:sz w:val="24"/>
          <w:szCs w:val="24"/>
        </w:rPr>
        <w:t xml:space="preserve">, Petra Pětioká, </w:t>
      </w:r>
      <w:proofErr w:type="spellStart"/>
      <w:r w:rsidR="00962448">
        <w:rPr>
          <w:rFonts w:cstheme="minorHAnsi"/>
          <w:sz w:val="24"/>
          <w:szCs w:val="24"/>
        </w:rPr>
        <w:t>Giancarlo</w:t>
      </w:r>
      <w:proofErr w:type="spellEnd"/>
      <w:r w:rsidR="00962448">
        <w:rPr>
          <w:rFonts w:cstheme="minorHAnsi"/>
          <w:sz w:val="24"/>
          <w:szCs w:val="24"/>
        </w:rPr>
        <w:t xml:space="preserve"> Lambert</w:t>
      </w:r>
      <w:r w:rsidR="00A624B4">
        <w:rPr>
          <w:rFonts w:cstheme="minorHAnsi"/>
          <w:sz w:val="24"/>
          <w:szCs w:val="24"/>
        </w:rPr>
        <w:t>i</w:t>
      </w:r>
      <w:r w:rsidR="00962448">
        <w:rPr>
          <w:rFonts w:cstheme="minorHAnsi"/>
          <w:sz w:val="24"/>
          <w:szCs w:val="24"/>
        </w:rPr>
        <w:t xml:space="preserve">, </w:t>
      </w:r>
      <w:r w:rsidR="00687780">
        <w:rPr>
          <w:rFonts w:cstheme="minorHAnsi"/>
          <w:sz w:val="24"/>
          <w:szCs w:val="24"/>
        </w:rPr>
        <w:t>Jan Votoček</w:t>
      </w:r>
    </w:p>
    <w:p w14:paraId="22EBC05F" w14:textId="7FC6BED3" w:rsidR="00365507" w:rsidRDefault="00162F96" w:rsidP="00EE7733">
      <w:pPr>
        <w:jc w:val="both"/>
        <w:rPr>
          <w:rFonts w:cstheme="minorHAnsi"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>O</w:t>
      </w:r>
      <w:r w:rsidR="001D5FA6" w:rsidRPr="001D7DA1">
        <w:rPr>
          <w:rFonts w:cstheme="minorHAnsi"/>
          <w:b/>
          <w:sz w:val="24"/>
          <w:szCs w:val="24"/>
        </w:rPr>
        <w:t>mluven</w:t>
      </w:r>
      <w:r w:rsidR="00692697">
        <w:rPr>
          <w:rFonts w:cstheme="minorHAnsi"/>
          <w:b/>
          <w:sz w:val="24"/>
          <w:szCs w:val="24"/>
        </w:rPr>
        <w:t>i</w:t>
      </w:r>
      <w:r w:rsidR="00125D1D" w:rsidRPr="001D7DA1">
        <w:rPr>
          <w:rFonts w:cstheme="minorHAnsi"/>
          <w:b/>
          <w:sz w:val="24"/>
          <w:szCs w:val="24"/>
        </w:rPr>
        <w:t>:</w:t>
      </w:r>
      <w:r w:rsidR="00125D1D" w:rsidRPr="001D7DA1">
        <w:rPr>
          <w:rFonts w:cstheme="minorHAnsi"/>
          <w:sz w:val="24"/>
          <w:szCs w:val="24"/>
        </w:rPr>
        <w:t xml:space="preserve"> </w:t>
      </w:r>
      <w:r w:rsidR="003E136C">
        <w:rPr>
          <w:rFonts w:cstheme="minorHAnsi"/>
          <w:sz w:val="24"/>
          <w:szCs w:val="24"/>
        </w:rPr>
        <w:t>Michaela Nováček</w:t>
      </w:r>
    </w:p>
    <w:p w14:paraId="1C843A75" w14:textId="273AC002" w:rsidR="00550A77" w:rsidRPr="001D7DA1" w:rsidRDefault="00550A77" w:rsidP="00EE7733">
      <w:pPr>
        <w:jc w:val="both"/>
        <w:rPr>
          <w:rFonts w:cstheme="minorHAnsi"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>Zapsal:</w:t>
      </w:r>
      <w:r w:rsidR="00765B63" w:rsidRPr="001D7DA1">
        <w:rPr>
          <w:rFonts w:cstheme="minorHAnsi"/>
          <w:sz w:val="24"/>
          <w:szCs w:val="24"/>
        </w:rPr>
        <w:t xml:space="preserve"> Dorian</w:t>
      </w:r>
      <w:r w:rsidR="00A601B2" w:rsidRPr="001D7DA1">
        <w:rPr>
          <w:rFonts w:cstheme="minorHAnsi"/>
          <w:sz w:val="24"/>
          <w:szCs w:val="24"/>
        </w:rPr>
        <w:t xml:space="preserve"> </w:t>
      </w:r>
      <w:proofErr w:type="spellStart"/>
      <w:r w:rsidR="00A021D2" w:rsidRPr="001D7DA1">
        <w:rPr>
          <w:rFonts w:cstheme="minorHAnsi"/>
          <w:sz w:val="24"/>
          <w:szCs w:val="24"/>
        </w:rPr>
        <w:t>Gaar</w:t>
      </w:r>
      <w:proofErr w:type="spellEnd"/>
      <w:r w:rsidR="00765B63" w:rsidRPr="001D7DA1">
        <w:rPr>
          <w:rFonts w:cstheme="minorHAnsi"/>
          <w:sz w:val="24"/>
          <w:szCs w:val="24"/>
        </w:rPr>
        <w:t xml:space="preserve"> (tajemník</w:t>
      </w:r>
      <w:r w:rsidR="006E7D68" w:rsidRPr="001D7DA1">
        <w:rPr>
          <w:rFonts w:cstheme="minorHAnsi"/>
          <w:sz w:val="24"/>
          <w:szCs w:val="24"/>
        </w:rPr>
        <w:t xml:space="preserve"> Výboru</w:t>
      </w:r>
      <w:r w:rsidR="00765B63" w:rsidRPr="001D7DA1">
        <w:rPr>
          <w:rFonts w:cstheme="minorHAnsi"/>
          <w:sz w:val="24"/>
          <w:szCs w:val="24"/>
        </w:rPr>
        <w:t>)</w:t>
      </w:r>
    </w:p>
    <w:p w14:paraId="17C353E7" w14:textId="771C9B35" w:rsidR="00A021D2" w:rsidRPr="001D7DA1" w:rsidRDefault="00A021D2">
      <w:pPr>
        <w:pBdr>
          <w:top w:val="single" w:sz="12" w:space="1" w:color="auto"/>
          <w:bottom w:val="single" w:sz="12" w:space="1" w:color="auto"/>
        </w:pBdr>
        <w:rPr>
          <w:rFonts w:cstheme="minorHAnsi"/>
          <w:sz w:val="24"/>
          <w:szCs w:val="24"/>
        </w:rPr>
      </w:pPr>
      <w:r w:rsidRPr="001D7DA1">
        <w:rPr>
          <w:rFonts w:cstheme="minorHAnsi"/>
          <w:sz w:val="24"/>
          <w:szCs w:val="24"/>
        </w:rPr>
        <w:t>Začátek jednání: 1</w:t>
      </w:r>
      <w:r w:rsidR="00D742EE" w:rsidRPr="001D7DA1">
        <w:rPr>
          <w:rFonts w:cstheme="minorHAnsi"/>
          <w:sz w:val="24"/>
          <w:szCs w:val="24"/>
        </w:rPr>
        <w:t>6</w:t>
      </w:r>
      <w:r w:rsidRPr="001D7DA1">
        <w:rPr>
          <w:rFonts w:cstheme="minorHAnsi"/>
          <w:sz w:val="24"/>
          <w:szCs w:val="24"/>
        </w:rPr>
        <w:t>:</w:t>
      </w:r>
      <w:r w:rsidR="00E95E7E">
        <w:rPr>
          <w:rFonts w:cstheme="minorHAnsi"/>
          <w:sz w:val="24"/>
          <w:szCs w:val="24"/>
        </w:rPr>
        <w:t>1</w:t>
      </w:r>
      <w:r w:rsidRPr="001D7DA1">
        <w:rPr>
          <w:rFonts w:cstheme="minorHAnsi"/>
          <w:sz w:val="24"/>
          <w:szCs w:val="24"/>
        </w:rPr>
        <w:t>0</w:t>
      </w:r>
    </w:p>
    <w:p w14:paraId="3B767DA4" w14:textId="70039DEE" w:rsidR="00550A77" w:rsidRPr="001D7DA1" w:rsidRDefault="00550A77">
      <w:pPr>
        <w:pBdr>
          <w:top w:val="single" w:sz="12" w:space="1" w:color="auto"/>
          <w:bottom w:val="single" w:sz="12" w:space="1" w:color="auto"/>
        </w:pBdr>
        <w:rPr>
          <w:rFonts w:cstheme="minorHAnsi"/>
          <w:sz w:val="24"/>
          <w:szCs w:val="24"/>
        </w:rPr>
      </w:pPr>
      <w:r w:rsidRPr="001D7DA1">
        <w:rPr>
          <w:rFonts w:cstheme="minorHAnsi"/>
          <w:sz w:val="24"/>
          <w:szCs w:val="24"/>
        </w:rPr>
        <w:t>Konec jednání: 1</w:t>
      </w:r>
      <w:r w:rsidR="00962448">
        <w:rPr>
          <w:rFonts w:cstheme="minorHAnsi"/>
          <w:sz w:val="24"/>
          <w:szCs w:val="24"/>
        </w:rPr>
        <w:t>7</w:t>
      </w:r>
      <w:r w:rsidR="00EE7733" w:rsidRPr="001D7DA1">
        <w:rPr>
          <w:rFonts w:cstheme="minorHAnsi"/>
          <w:sz w:val="24"/>
          <w:szCs w:val="24"/>
        </w:rPr>
        <w:t>:</w:t>
      </w:r>
      <w:r w:rsidR="00962448">
        <w:rPr>
          <w:rFonts w:cstheme="minorHAnsi"/>
          <w:sz w:val="24"/>
          <w:szCs w:val="24"/>
        </w:rPr>
        <w:t>3</w:t>
      </w:r>
      <w:r w:rsidR="00692697">
        <w:rPr>
          <w:rFonts w:cstheme="minorHAnsi"/>
          <w:sz w:val="24"/>
          <w:szCs w:val="24"/>
        </w:rPr>
        <w:t>0</w:t>
      </w:r>
    </w:p>
    <w:p w14:paraId="4BBEC34F" w14:textId="2045C40E" w:rsidR="00066EE0" w:rsidRPr="001D7DA1" w:rsidRDefault="00550A77" w:rsidP="00A04BED">
      <w:pPr>
        <w:outlineLvl w:val="0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>Program</w:t>
      </w:r>
      <w:r w:rsidR="002B7DA6" w:rsidRPr="001D7DA1">
        <w:rPr>
          <w:rFonts w:cstheme="minorHAnsi"/>
          <w:b/>
          <w:sz w:val="24"/>
          <w:szCs w:val="24"/>
        </w:rPr>
        <w:t xml:space="preserve"> jednání</w:t>
      </w:r>
      <w:r w:rsidRPr="001D7DA1">
        <w:rPr>
          <w:rFonts w:cstheme="minorHAnsi"/>
          <w:b/>
          <w:sz w:val="24"/>
          <w:szCs w:val="24"/>
        </w:rPr>
        <w:t>:</w:t>
      </w:r>
    </w:p>
    <w:p w14:paraId="01DBCB52" w14:textId="77777777" w:rsidR="002B7DA6" w:rsidRPr="001D7DA1" w:rsidRDefault="002B7DA6" w:rsidP="00A04BED">
      <w:pPr>
        <w:outlineLvl w:val="0"/>
        <w:rPr>
          <w:rFonts w:cstheme="minorHAnsi"/>
          <w:b/>
          <w:sz w:val="24"/>
          <w:szCs w:val="24"/>
        </w:rPr>
      </w:pPr>
    </w:p>
    <w:p w14:paraId="04EBCC46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Uvítání, prezence, schválení programu</w:t>
      </w:r>
    </w:p>
    <w:p w14:paraId="65084137" w14:textId="293400DC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 xml:space="preserve">Schválení zápisů č. 18/35 a 19/36 a zvolení ověřovatele zápisu č. 20/37 </w:t>
      </w:r>
    </w:p>
    <w:p w14:paraId="08BAC622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 xml:space="preserve">Představení nového člena VPVC: Bc. </w:t>
      </w:r>
      <w:proofErr w:type="spellStart"/>
      <w:r w:rsidRPr="00E95E7E">
        <w:rPr>
          <w:rFonts w:cstheme="minorHAnsi"/>
          <w:b/>
          <w:color w:val="000000"/>
        </w:rPr>
        <w:t>Giancarlo</w:t>
      </w:r>
      <w:proofErr w:type="spellEnd"/>
      <w:r w:rsidRPr="00E95E7E">
        <w:rPr>
          <w:rFonts w:cstheme="minorHAnsi"/>
          <w:b/>
          <w:color w:val="000000"/>
        </w:rPr>
        <w:t xml:space="preserve"> Lamberti</w:t>
      </w:r>
    </w:p>
    <w:p w14:paraId="004FB017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Představení a schválení termínů VPVC v 1. pol. 2025</w:t>
      </w:r>
    </w:p>
    <w:p w14:paraId="0C231C81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Roční zpráva o činnosti VPVC</w:t>
      </w:r>
    </w:p>
    <w:p w14:paraId="3A09328B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Informace ze Zastupitelstva: STUDIE PAMÁTKOVÉ REZERVACE V HLAVNÍM MĚSTĚ PRAZE (Institut plánování a rozvoje hl. m. Prahy (IPR) – územní plánování jako nástroj ochrany MČ P1)</w:t>
      </w:r>
    </w:p>
    <w:p w14:paraId="0DE4D0C3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Místní poplatek z pobytu – plnění úkolu Zastupitelstva</w:t>
      </w:r>
    </w:p>
    <w:p w14:paraId="1E297DF7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Informace k OD Máj</w:t>
      </w:r>
    </w:p>
    <w:p w14:paraId="38D23E41" w14:textId="77777777" w:rsidR="00E95E7E" w:rsidRP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Různé </w:t>
      </w:r>
    </w:p>
    <w:p w14:paraId="74AB0F10" w14:textId="7B2AEC80" w:rsidR="00E95E7E" w:rsidRDefault="00E95E7E" w:rsidP="00E95E7E">
      <w:pPr>
        <w:pStyle w:val="Odstavecseseznamem"/>
        <w:numPr>
          <w:ilvl w:val="0"/>
          <w:numId w:val="26"/>
        </w:num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</w:rPr>
      </w:pPr>
      <w:r w:rsidRPr="00E95E7E">
        <w:rPr>
          <w:rFonts w:cstheme="minorHAnsi"/>
          <w:b/>
          <w:color w:val="000000"/>
        </w:rPr>
        <w:t>Závěr</w:t>
      </w:r>
    </w:p>
    <w:p w14:paraId="00915DF8" w14:textId="5C667D01" w:rsidR="00F07954" w:rsidRDefault="00F07954" w:rsidP="009954C4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___________________________________________________________________________</w:t>
      </w:r>
    </w:p>
    <w:p w14:paraId="5A14A4E8" w14:textId="7B798933" w:rsidR="003E3D87" w:rsidRPr="001D7DA1" w:rsidRDefault="003E3D87" w:rsidP="009954C4">
      <w:pPr>
        <w:spacing w:line="360" w:lineRule="auto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 xml:space="preserve">1. </w:t>
      </w:r>
      <w:r w:rsidR="005F4D15" w:rsidRPr="001D7DA1">
        <w:rPr>
          <w:rFonts w:cstheme="minorHAnsi"/>
          <w:b/>
          <w:sz w:val="24"/>
          <w:szCs w:val="24"/>
        </w:rPr>
        <w:t>Uvítání, prezence</w:t>
      </w:r>
      <w:r w:rsidR="00CC5893" w:rsidRPr="001D7DA1">
        <w:rPr>
          <w:rFonts w:cstheme="minorHAnsi"/>
          <w:b/>
          <w:sz w:val="24"/>
          <w:szCs w:val="24"/>
        </w:rPr>
        <w:t>, schválení programu</w:t>
      </w:r>
    </w:p>
    <w:p w14:paraId="65073F28" w14:textId="77777777" w:rsidR="003E3D87" w:rsidRPr="001D7DA1" w:rsidRDefault="003E3D87" w:rsidP="009954C4">
      <w:pPr>
        <w:spacing w:line="360" w:lineRule="auto"/>
        <w:rPr>
          <w:rFonts w:cstheme="minorHAnsi"/>
          <w:b/>
          <w:sz w:val="24"/>
          <w:szCs w:val="24"/>
        </w:rPr>
      </w:pPr>
    </w:p>
    <w:p w14:paraId="78B4B4F7" w14:textId="4405BB09" w:rsidR="00257508" w:rsidRDefault="00E95E7E" w:rsidP="0025750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Jednání Výboru bylo zahájeno v 16:10 z důvodu protažení předchozí schůze v zasedací místnosti</w:t>
      </w:r>
      <w:r w:rsidR="00150BE7">
        <w:rPr>
          <w:rFonts w:cstheme="minorHAnsi"/>
          <w:sz w:val="24"/>
          <w:szCs w:val="24"/>
        </w:rPr>
        <w:t>, jež měla dle původních propozic končit před 16:00</w:t>
      </w:r>
      <w:r>
        <w:rPr>
          <w:rFonts w:cstheme="minorHAnsi"/>
          <w:sz w:val="24"/>
          <w:szCs w:val="24"/>
        </w:rPr>
        <w:t>.</w:t>
      </w:r>
    </w:p>
    <w:p w14:paraId="164C83BF" w14:textId="6C33B5EB" w:rsidR="00E95E7E" w:rsidRDefault="00E95E7E" w:rsidP="00257508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002B0033" w14:textId="483A94ED" w:rsidR="00CB7D2A" w:rsidRDefault="00E95E7E" w:rsidP="009954C4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Poté, co se místnost uvolnila a členové Výboru usedli, paní předsedkyně přivítala přítomné a úvodem </w:t>
      </w:r>
      <w:r w:rsidR="00692697">
        <w:rPr>
          <w:rFonts w:cstheme="minorHAnsi"/>
          <w:sz w:val="24"/>
          <w:szCs w:val="24"/>
        </w:rPr>
        <w:t>nechala hlasovat o návrhu programu.</w:t>
      </w:r>
    </w:p>
    <w:p w14:paraId="0A7033EC" w14:textId="77777777" w:rsidR="00E95E7E" w:rsidRDefault="00E95E7E" w:rsidP="009954C4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79C1660E" w14:textId="0549A62F" w:rsidR="00CB7D2A" w:rsidRDefault="00CB7D2A" w:rsidP="009954C4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 w:rsidR="006C7554">
        <w:rPr>
          <w:rFonts w:cstheme="minorHAnsi"/>
          <w:sz w:val="24"/>
          <w:szCs w:val="24"/>
        </w:rPr>
        <w:t>pět</w:t>
      </w:r>
      <w:r w:rsidR="002B7DA6" w:rsidRPr="001D7DA1">
        <w:rPr>
          <w:rFonts w:cstheme="minorHAnsi"/>
          <w:sz w:val="24"/>
          <w:szCs w:val="24"/>
        </w:rPr>
        <w:t xml:space="preserve"> </w:t>
      </w:r>
      <w:r w:rsidR="006C7554"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 w:rsidR="006C7554">
        <w:rPr>
          <w:rFonts w:cstheme="minorHAnsi"/>
          <w:sz w:val="24"/>
          <w:szCs w:val="24"/>
        </w:rPr>
        <w:t>5</w:t>
      </w:r>
      <w:r w:rsidR="00CC5893" w:rsidRPr="001D7DA1">
        <w:rPr>
          <w:rFonts w:cstheme="minorHAnsi"/>
          <w:sz w:val="24"/>
          <w:szCs w:val="24"/>
        </w:rPr>
        <w:t xml:space="preserve">)     </w:t>
      </w:r>
      <w:r w:rsidRPr="001D7DA1">
        <w:rPr>
          <w:rFonts w:cstheme="minorHAnsi"/>
          <w:sz w:val="24"/>
          <w:szCs w:val="24"/>
        </w:rPr>
        <w:t>PROTI – nikdo (0)</w:t>
      </w:r>
      <w:r w:rsidRPr="001D7DA1">
        <w:rPr>
          <w:rFonts w:cstheme="minorHAnsi"/>
          <w:sz w:val="24"/>
          <w:szCs w:val="24"/>
        </w:rPr>
        <w:tab/>
      </w:r>
      <w:r w:rsidR="00CC5893" w:rsidRPr="001D7DA1">
        <w:rPr>
          <w:rFonts w:cstheme="minorHAnsi"/>
          <w:sz w:val="24"/>
          <w:szCs w:val="24"/>
        </w:rPr>
        <w:t xml:space="preserve">   ZDRŽEL SE – </w:t>
      </w:r>
      <w:r w:rsidR="00F07954">
        <w:rPr>
          <w:rFonts w:cstheme="minorHAnsi"/>
          <w:sz w:val="24"/>
          <w:szCs w:val="24"/>
        </w:rPr>
        <w:t xml:space="preserve">jeden </w:t>
      </w:r>
      <w:r w:rsidR="00CC5893" w:rsidRPr="001D7DA1">
        <w:rPr>
          <w:rFonts w:cstheme="minorHAnsi"/>
          <w:sz w:val="24"/>
          <w:szCs w:val="24"/>
        </w:rPr>
        <w:t>(</w:t>
      </w:r>
      <w:r w:rsidR="00F07954">
        <w:rPr>
          <w:rFonts w:cstheme="minorHAnsi"/>
          <w:sz w:val="24"/>
          <w:szCs w:val="24"/>
        </w:rPr>
        <w:t>1</w:t>
      </w:r>
      <w:r w:rsidR="00CC5893" w:rsidRPr="001D7DA1">
        <w:rPr>
          <w:rFonts w:cstheme="minorHAnsi"/>
          <w:sz w:val="24"/>
          <w:szCs w:val="24"/>
        </w:rPr>
        <w:t>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0BE5228E" w14:textId="6D451CF8" w:rsidR="00692697" w:rsidRDefault="00692697" w:rsidP="009954C4">
      <w:pPr>
        <w:spacing w:line="360" w:lineRule="auto"/>
        <w:jc w:val="both"/>
        <w:rPr>
          <w:rFonts w:cstheme="minorHAnsi"/>
          <w:b/>
          <w:sz w:val="24"/>
          <w:szCs w:val="24"/>
        </w:rPr>
      </w:pPr>
    </w:p>
    <w:p w14:paraId="0557E883" w14:textId="77777777" w:rsidR="00F07954" w:rsidRPr="00F07954" w:rsidRDefault="0054689C" w:rsidP="00F07954">
      <w:pPr>
        <w:spacing w:line="360" w:lineRule="auto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b/>
          <w:sz w:val="24"/>
          <w:szCs w:val="24"/>
        </w:rPr>
        <w:t xml:space="preserve">2. </w:t>
      </w:r>
      <w:r w:rsidR="00F07954" w:rsidRPr="00F07954">
        <w:rPr>
          <w:rFonts w:cstheme="minorHAnsi"/>
          <w:b/>
          <w:sz w:val="24"/>
          <w:szCs w:val="24"/>
        </w:rPr>
        <w:t xml:space="preserve">Schválení zápisů č. 18/35 a 19/36 a zvolení ověřovatele zápisu č. 20/37 </w:t>
      </w:r>
    </w:p>
    <w:p w14:paraId="375151DE" w14:textId="45BE8F75" w:rsidR="00CC5893" w:rsidRPr="001D7DA1" w:rsidRDefault="00CC5893" w:rsidP="009954C4">
      <w:pPr>
        <w:spacing w:line="360" w:lineRule="auto"/>
        <w:jc w:val="both"/>
        <w:rPr>
          <w:rFonts w:cstheme="minorHAnsi"/>
          <w:b/>
          <w:sz w:val="24"/>
          <w:szCs w:val="24"/>
        </w:rPr>
      </w:pPr>
    </w:p>
    <w:p w14:paraId="38D5F74D" w14:textId="782912B8" w:rsidR="002B7DA6" w:rsidRDefault="00F07954" w:rsidP="009954C4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Následovalo hlasování o </w:t>
      </w:r>
      <w:r w:rsidR="0029037D">
        <w:rPr>
          <w:rFonts w:cstheme="minorHAnsi"/>
          <w:sz w:val="24"/>
          <w:szCs w:val="24"/>
        </w:rPr>
        <w:t>zápise</w:t>
      </w:r>
      <w:r w:rsidR="00327B45">
        <w:rPr>
          <w:rFonts w:cstheme="minorHAnsi"/>
          <w:sz w:val="24"/>
          <w:szCs w:val="24"/>
        </w:rPr>
        <w:t xml:space="preserve"> z</w:t>
      </w:r>
      <w:r w:rsidR="0029037D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před</w:t>
      </w:r>
      <w:r w:rsidR="0029037D">
        <w:rPr>
          <w:rFonts w:cstheme="minorHAnsi"/>
          <w:sz w:val="24"/>
          <w:szCs w:val="24"/>
        </w:rPr>
        <w:t>minulého</w:t>
      </w:r>
      <w:r w:rsidR="00327B45">
        <w:rPr>
          <w:rFonts w:cstheme="minorHAnsi"/>
          <w:sz w:val="24"/>
          <w:szCs w:val="24"/>
        </w:rPr>
        <w:t xml:space="preserve"> jednání č. 1</w:t>
      </w:r>
      <w:r w:rsidR="006C7554">
        <w:rPr>
          <w:rFonts w:cstheme="minorHAnsi"/>
          <w:sz w:val="24"/>
          <w:szCs w:val="24"/>
        </w:rPr>
        <w:t>8</w:t>
      </w:r>
      <w:r>
        <w:rPr>
          <w:rFonts w:cstheme="minorHAnsi"/>
          <w:sz w:val="24"/>
          <w:szCs w:val="24"/>
        </w:rPr>
        <w:t>/35:</w:t>
      </w:r>
    </w:p>
    <w:p w14:paraId="40F97CAF" w14:textId="77777777" w:rsidR="00F07954" w:rsidRDefault="00F07954" w:rsidP="00F07954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pět</w:t>
      </w:r>
      <w:r w:rsidRPr="001D7DA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5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</w:t>
      </w:r>
      <w:r>
        <w:rPr>
          <w:rFonts w:cstheme="minorHAnsi"/>
          <w:sz w:val="24"/>
          <w:szCs w:val="24"/>
        </w:rPr>
        <w:t xml:space="preserve">jeden </w:t>
      </w:r>
      <w:r w:rsidRPr="001D7DA1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1</w:t>
      </w:r>
      <w:r w:rsidRPr="001D7DA1">
        <w:rPr>
          <w:rFonts w:cstheme="minorHAnsi"/>
          <w:sz w:val="24"/>
          <w:szCs w:val="24"/>
        </w:rPr>
        <w:t>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64BD35C2" w14:textId="02D02CA5" w:rsidR="00141C3A" w:rsidRDefault="00F07954" w:rsidP="009954C4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A poté z minulého jednání č. 19/36:</w:t>
      </w:r>
    </w:p>
    <w:p w14:paraId="611025A5" w14:textId="77777777" w:rsidR="00F07954" w:rsidRDefault="00F07954" w:rsidP="00F07954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pět</w:t>
      </w:r>
      <w:r w:rsidRPr="001D7DA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5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</w:t>
      </w:r>
      <w:r>
        <w:rPr>
          <w:rFonts w:cstheme="minorHAnsi"/>
          <w:sz w:val="24"/>
          <w:szCs w:val="24"/>
        </w:rPr>
        <w:t xml:space="preserve">jeden </w:t>
      </w:r>
      <w:r w:rsidRPr="001D7DA1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1</w:t>
      </w:r>
      <w:r w:rsidRPr="001D7DA1">
        <w:rPr>
          <w:rFonts w:cstheme="minorHAnsi"/>
          <w:sz w:val="24"/>
          <w:szCs w:val="24"/>
        </w:rPr>
        <w:t>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378E3115" w14:textId="77777777" w:rsidR="00F07954" w:rsidRDefault="00F07954" w:rsidP="009954C4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3EFEAF7E" w14:textId="299A11AB" w:rsidR="00327B45" w:rsidRDefault="0029037D" w:rsidP="009954C4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Dále byl z</w:t>
      </w:r>
      <w:r w:rsidR="00327B45">
        <w:rPr>
          <w:rFonts w:cstheme="minorHAnsi"/>
          <w:sz w:val="24"/>
          <w:szCs w:val="24"/>
        </w:rPr>
        <w:t xml:space="preserve">a ověřovatele zápisu č. </w:t>
      </w:r>
      <w:r w:rsidR="00F07954">
        <w:rPr>
          <w:rFonts w:cstheme="minorHAnsi"/>
          <w:sz w:val="24"/>
          <w:szCs w:val="24"/>
        </w:rPr>
        <w:t>20</w:t>
      </w:r>
      <w:r w:rsidR="00327B45">
        <w:rPr>
          <w:rFonts w:cstheme="minorHAnsi"/>
          <w:sz w:val="24"/>
          <w:szCs w:val="24"/>
        </w:rPr>
        <w:t>/</w:t>
      </w:r>
      <w:r w:rsidR="00692697">
        <w:rPr>
          <w:rFonts w:cstheme="minorHAnsi"/>
          <w:sz w:val="24"/>
          <w:szCs w:val="24"/>
        </w:rPr>
        <w:t>3</w:t>
      </w:r>
      <w:r w:rsidR="00F07954">
        <w:rPr>
          <w:rFonts w:cstheme="minorHAnsi"/>
          <w:sz w:val="24"/>
          <w:szCs w:val="24"/>
        </w:rPr>
        <w:t>7</w:t>
      </w:r>
      <w:r w:rsidR="00327B45">
        <w:rPr>
          <w:rFonts w:cstheme="minorHAnsi"/>
          <w:sz w:val="24"/>
          <w:szCs w:val="24"/>
        </w:rPr>
        <w:t xml:space="preserve"> navržen </w:t>
      </w:r>
      <w:proofErr w:type="spellStart"/>
      <w:r w:rsidR="00F07954">
        <w:rPr>
          <w:rFonts w:cstheme="minorHAnsi"/>
          <w:sz w:val="24"/>
          <w:szCs w:val="24"/>
        </w:rPr>
        <w:t>Giancarlo</w:t>
      </w:r>
      <w:proofErr w:type="spellEnd"/>
      <w:r w:rsidR="00F07954">
        <w:rPr>
          <w:rFonts w:cstheme="minorHAnsi"/>
          <w:sz w:val="24"/>
          <w:szCs w:val="24"/>
        </w:rPr>
        <w:t xml:space="preserve"> Lambert</w:t>
      </w:r>
      <w:r w:rsidR="00A624B4">
        <w:rPr>
          <w:rFonts w:cstheme="minorHAnsi"/>
          <w:sz w:val="24"/>
          <w:szCs w:val="24"/>
        </w:rPr>
        <w:t>i</w:t>
      </w:r>
      <w:r w:rsidR="00F07954">
        <w:rPr>
          <w:rFonts w:cstheme="minorHAnsi"/>
          <w:sz w:val="24"/>
          <w:szCs w:val="24"/>
        </w:rPr>
        <w:t>,</w:t>
      </w:r>
      <w:r w:rsidR="00692697">
        <w:rPr>
          <w:rFonts w:cstheme="minorHAnsi"/>
          <w:sz w:val="24"/>
          <w:szCs w:val="24"/>
        </w:rPr>
        <w:t xml:space="preserve"> je</w:t>
      </w:r>
      <w:r>
        <w:rPr>
          <w:rFonts w:cstheme="minorHAnsi"/>
          <w:sz w:val="24"/>
          <w:szCs w:val="24"/>
        </w:rPr>
        <w:t>nž nominaci přijal</w:t>
      </w:r>
      <w:r w:rsidR="00692697">
        <w:rPr>
          <w:rFonts w:cstheme="minorHAnsi"/>
          <w:sz w:val="24"/>
          <w:szCs w:val="24"/>
        </w:rPr>
        <w:t>.</w:t>
      </w:r>
    </w:p>
    <w:p w14:paraId="1DF27192" w14:textId="77777777" w:rsidR="006C7554" w:rsidRPr="001D7DA1" w:rsidRDefault="006C7554" w:rsidP="009954C4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768FCDA6" w14:textId="77777777" w:rsidR="00F07954" w:rsidRDefault="00F07954" w:rsidP="00F07954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pět</w:t>
      </w:r>
      <w:r w:rsidRPr="001D7DA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5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</w:t>
      </w:r>
      <w:r>
        <w:rPr>
          <w:rFonts w:cstheme="minorHAnsi"/>
          <w:sz w:val="24"/>
          <w:szCs w:val="24"/>
        </w:rPr>
        <w:t xml:space="preserve">jeden </w:t>
      </w:r>
      <w:r w:rsidRPr="001D7DA1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1</w:t>
      </w:r>
      <w:r w:rsidRPr="001D7DA1">
        <w:rPr>
          <w:rFonts w:cstheme="minorHAnsi"/>
          <w:sz w:val="24"/>
          <w:szCs w:val="24"/>
        </w:rPr>
        <w:t>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5C70C93E" w14:textId="77777777" w:rsidR="00F07954" w:rsidRDefault="00F07954" w:rsidP="006C755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sz w:val="24"/>
          <w:szCs w:val="24"/>
        </w:rPr>
      </w:pPr>
    </w:p>
    <w:p w14:paraId="70DEA000" w14:textId="77777777" w:rsidR="00F07954" w:rsidRPr="00F07954" w:rsidRDefault="00257508" w:rsidP="00F07954">
      <w:pPr>
        <w:spacing w:line="360" w:lineRule="auto"/>
        <w:rPr>
          <w:rFonts w:cstheme="minorHAnsi"/>
          <w:b/>
          <w:sz w:val="24"/>
          <w:szCs w:val="24"/>
        </w:rPr>
      </w:pPr>
      <w:r w:rsidRPr="006C7554">
        <w:rPr>
          <w:rFonts w:cstheme="minorHAnsi"/>
          <w:b/>
          <w:sz w:val="24"/>
          <w:szCs w:val="24"/>
        </w:rPr>
        <w:t>3</w:t>
      </w:r>
      <w:r w:rsidR="00C22C7D" w:rsidRPr="006C7554">
        <w:rPr>
          <w:rFonts w:cstheme="minorHAnsi"/>
          <w:b/>
          <w:sz w:val="24"/>
          <w:szCs w:val="24"/>
        </w:rPr>
        <w:t xml:space="preserve">. </w:t>
      </w:r>
      <w:r w:rsidR="00F07954" w:rsidRPr="00F07954">
        <w:rPr>
          <w:rFonts w:cstheme="minorHAnsi"/>
          <w:b/>
          <w:sz w:val="24"/>
          <w:szCs w:val="24"/>
        </w:rPr>
        <w:t xml:space="preserve">Představení nového člena VPVC: Bc. </w:t>
      </w:r>
      <w:proofErr w:type="spellStart"/>
      <w:r w:rsidR="00F07954" w:rsidRPr="00F07954">
        <w:rPr>
          <w:rFonts w:cstheme="minorHAnsi"/>
          <w:b/>
          <w:sz w:val="24"/>
          <w:szCs w:val="24"/>
        </w:rPr>
        <w:t>Giancarlo</w:t>
      </w:r>
      <w:proofErr w:type="spellEnd"/>
      <w:r w:rsidR="00F07954" w:rsidRPr="00F07954">
        <w:rPr>
          <w:rFonts w:cstheme="minorHAnsi"/>
          <w:b/>
          <w:sz w:val="24"/>
          <w:szCs w:val="24"/>
        </w:rPr>
        <w:t xml:space="preserve"> Lamberti</w:t>
      </w:r>
    </w:p>
    <w:p w14:paraId="6DEEBD95" w14:textId="32A7F7EA" w:rsidR="006C7554" w:rsidRPr="006C7554" w:rsidRDefault="006C7554" w:rsidP="006C755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  <w:sz w:val="24"/>
          <w:szCs w:val="24"/>
        </w:rPr>
      </w:pPr>
    </w:p>
    <w:p w14:paraId="075562D8" w14:textId="5CBAE236" w:rsidR="006C7554" w:rsidRDefault="00F07954" w:rsidP="00E539C7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V návaznosti na své zvolení ověřovatelem zápisu se členům představil pan </w:t>
      </w:r>
      <w:proofErr w:type="spellStart"/>
      <w:r>
        <w:rPr>
          <w:rFonts w:cstheme="minorHAnsi"/>
          <w:sz w:val="24"/>
          <w:szCs w:val="24"/>
        </w:rPr>
        <w:t>Giancarlo</w:t>
      </w:r>
      <w:proofErr w:type="spellEnd"/>
      <w:r>
        <w:rPr>
          <w:rFonts w:cstheme="minorHAnsi"/>
          <w:sz w:val="24"/>
          <w:szCs w:val="24"/>
        </w:rPr>
        <w:t xml:space="preserve"> Lamberti, jehož do Výboru zvolilo Zastupitelstvo na svém lednovém jednání na základě rezignace Filipa </w:t>
      </w:r>
      <w:proofErr w:type="spellStart"/>
      <w:r>
        <w:rPr>
          <w:rFonts w:cstheme="minorHAnsi"/>
          <w:sz w:val="24"/>
          <w:szCs w:val="24"/>
        </w:rPr>
        <w:t>Kračmana</w:t>
      </w:r>
      <w:proofErr w:type="spellEnd"/>
      <w:r w:rsidR="006C7554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 xml:space="preserve"> Pan Lamberti působí na MČ Praha 1 jako předseda </w:t>
      </w:r>
      <w:proofErr w:type="spellStart"/>
      <w:r>
        <w:rPr>
          <w:rFonts w:cstheme="minorHAnsi"/>
          <w:sz w:val="24"/>
          <w:szCs w:val="24"/>
        </w:rPr>
        <w:t>Finančího</w:t>
      </w:r>
      <w:proofErr w:type="spellEnd"/>
      <w:r>
        <w:rPr>
          <w:rFonts w:cstheme="minorHAnsi"/>
          <w:sz w:val="24"/>
          <w:szCs w:val="24"/>
        </w:rPr>
        <w:t xml:space="preserve"> výboru ZMČ a předseda Komise kultury a sportu RMČ. Jeho činnost v těchto útvarech se úzce týká i činnosti VPVC, například z pozice předsedy FV v současnosti iniciuje jednání s hl. m. Prahou o místním poplatku z ubytování, což je téma, jemuž se VPVC věnoval v minulosti i na současném jednání.</w:t>
      </w:r>
    </w:p>
    <w:p w14:paraId="28C3B5AA" w14:textId="77777777" w:rsidR="009D67B2" w:rsidRPr="00184002" w:rsidRDefault="009D67B2" w:rsidP="000525F3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color w:val="000000"/>
          <w:sz w:val="24"/>
          <w:szCs w:val="24"/>
        </w:rPr>
      </w:pPr>
    </w:p>
    <w:p w14:paraId="3331A53D" w14:textId="77777777" w:rsidR="00F07954" w:rsidRPr="00F07954" w:rsidRDefault="00F33C12" w:rsidP="00F07954">
      <w:pPr>
        <w:spacing w:line="360" w:lineRule="auto"/>
        <w:rPr>
          <w:rFonts w:cstheme="minorHAnsi"/>
          <w:b/>
          <w:sz w:val="24"/>
          <w:szCs w:val="24"/>
        </w:rPr>
      </w:pPr>
      <w:r w:rsidRPr="00F07954">
        <w:rPr>
          <w:rFonts w:cstheme="minorHAnsi"/>
          <w:b/>
          <w:sz w:val="24"/>
          <w:szCs w:val="24"/>
        </w:rPr>
        <w:t xml:space="preserve">4. </w:t>
      </w:r>
      <w:r w:rsidR="00F07954" w:rsidRPr="00F07954">
        <w:rPr>
          <w:rFonts w:cstheme="minorHAnsi"/>
          <w:b/>
          <w:sz w:val="24"/>
          <w:szCs w:val="24"/>
        </w:rPr>
        <w:t>Představení a schválení termínů VPVC v 1. pol. 2025</w:t>
      </w:r>
    </w:p>
    <w:p w14:paraId="013434DC" w14:textId="77777777" w:rsidR="00F07954" w:rsidRDefault="00F07954" w:rsidP="00150BE7">
      <w:pPr>
        <w:tabs>
          <w:tab w:val="left" w:pos="720"/>
        </w:tabs>
        <w:autoSpaceDE w:val="0"/>
        <w:autoSpaceDN w:val="0"/>
        <w:adjustRightInd w:val="0"/>
        <w:spacing w:after="120" w:line="360" w:lineRule="auto"/>
        <w:jc w:val="both"/>
        <w:rPr>
          <w:rFonts w:cstheme="minorHAnsi"/>
          <w:b/>
          <w:color w:val="000000"/>
          <w:sz w:val="21"/>
          <w:szCs w:val="21"/>
        </w:rPr>
      </w:pPr>
    </w:p>
    <w:p w14:paraId="0D30550A" w14:textId="77777777" w:rsidR="00150BE7" w:rsidRDefault="00F07954" w:rsidP="00150BE7">
      <w:pPr>
        <w:tabs>
          <w:tab w:val="left" w:pos="720"/>
        </w:tabs>
        <w:autoSpaceDE w:val="0"/>
        <w:autoSpaceDN w:val="0"/>
        <w:adjustRightInd w:val="0"/>
        <w:spacing w:after="120" w:line="360" w:lineRule="auto"/>
        <w:jc w:val="both"/>
        <w:rPr>
          <w:rFonts w:cstheme="minorHAnsi"/>
          <w:sz w:val="24"/>
          <w:szCs w:val="24"/>
        </w:rPr>
      </w:pPr>
      <w:r w:rsidRPr="00F07954">
        <w:rPr>
          <w:rFonts w:cstheme="minorHAnsi"/>
          <w:sz w:val="24"/>
          <w:szCs w:val="24"/>
        </w:rPr>
        <w:t xml:space="preserve">V diskusi si členové Výboru odsouhlasili termíny jednání v 1. pololetí roku 2025, a to v následující podobě: </w:t>
      </w:r>
      <w:r>
        <w:rPr>
          <w:rFonts w:cstheme="minorHAnsi"/>
          <w:sz w:val="24"/>
          <w:szCs w:val="24"/>
        </w:rPr>
        <w:t>20. 3., 17. 4., 22. 5. a 19. 6., vždy čtvrtky od 16:00.</w:t>
      </w:r>
    </w:p>
    <w:p w14:paraId="698B1424" w14:textId="759AD3D1" w:rsidR="00F07954" w:rsidRDefault="00F07954" w:rsidP="00150BE7">
      <w:pPr>
        <w:tabs>
          <w:tab w:val="left" w:pos="720"/>
        </w:tabs>
        <w:autoSpaceDE w:val="0"/>
        <w:autoSpaceDN w:val="0"/>
        <w:adjustRightInd w:val="0"/>
        <w:spacing w:after="120" w:line="360" w:lineRule="auto"/>
        <w:jc w:val="both"/>
        <w:rPr>
          <w:rFonts w:cstheme="minorHAnsi"/>
          <w:sz w:val="24"/>
          <w:szCs w:val="24"/>
        </w:rPr>
      </w:pPr>
    </w:p>
    <w:p w14:paraId="4297828A" w14:textId="46809AA2" w:rsidR="006C7554" w:rsidRDefault="006C7554" w:rsidP="00F07954">
      <w:pPr>
        <w:tabs>
          <w:tab w:val="left" w:pos="720"/>
        </w:tabs>
        <w:autoSpaceDE w:val="0"/>
        <w:autoSpaceDN w:val="0"/>
        <w:adjustRightInd w:val="0"/>
        <w:spacing w:after="120" w:line="360" w:lineRule="auto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 w:rsidR="00F07954">
        <w:rPr>
          <w:rFonts w:cstheme="minorHAnsi"/>
          <w:sz w:val="24"/>
          <w:szCs w:val="24"/>
        </w:rPr>
        <w:t xml:space="preserve">šest </w:t>
      </w:r>
      <w:r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 w:rsidR="00F07954">
        <w:rPr>
          <w:rFonts w:cstheme="minorHAnsi"/>
          <w:sz w:val="24"/>
          <w:szCs w:val="24"/>
        </w:rPr>
        <w:t>6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nikdo (0)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0B8CC6AE" w14:textId="77777777" w:rsidR="00F07954" w:rsidRDefault="00F07954" w:rsidP="00851E8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  <w:sz w:val="24"/>
          <w:szCs w:val="24"/>
        </w:rPr>
      </w:pPr>
    </w:p>
    <w:p w14:paraId="296539B3" w14:textId="5FC408BD" w:rsidR="002C4879" w:rsidRDefault="00F07954" w:rsidP="00851E8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>5. Roční zpráva o činnosti VPVC</w:t>
      </w:r>
    </w:p>
    <w:p w14:paraId="7E902129" w14:textId="1F0028D0" w:rsidR="00F07954" w:rsidRDefault="00F07954" w:rsidP="00851E8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color w:val="000000"/>
          <w:sz w:val="24"/>
          <w:szCs w:val="24"/>
        </w:rPr>
      </w:pPr>
    </w:p>
    <w:p w14:paraId="642A73B3" w14:textId="16A48D56" w:rsidR="00F07954" w:rsidRPr="00F07954" w:rsidRDefault="00F07954" w:rsidP="00F07954">
      <w:pPr>
        <w:tabs>
          <w:tab w:val="left" w:pos="720"/>
        </w:tabs>
        <w:autoSpaceDE w:val="0"/>
        <w:autoSpaceDN w:val="0"/>
        <w:adjustRightInd w:val="0"/>
        <w:spacing w:after="120" w:line="360" w:lineRule="auto"/>
        <w:jc w:val="both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Paní předsedkyně rozeslala členům Výboru Roční zprávu o činnosti za rok 2024, jíž bude předkládat zastupitelstvu. Zpráva rekapituluje nejdůležitější témata a usnesení, jež doprovázela jednání Výboru v loňském roce.</w:t>
      </w:r>
      <w:r w:rsidR="00DA4110">
        <w:rPr>
          <w:rFonts w:cstheme="minorHAnsi"/>
          <w:color w:val="000000"/>
          <w:sz w:val="24"/>
          <w:szCs w:val="24"/>
        </w:rPr>
        <w:t xml:space="preserve"> Po úvodním představení Výboru komentuje jednotlivá jednání, dále souhrn</w:t>
      </w:r>
      <w:r w:rsidR="00A624B4">
        <w:rPr>
          <w:rFonts w:cstheme="minorHAnsi"/>
          <w:color w:val="000000"/>
          <w:sz w:val="24"/>
          <w:szCs w:val="24"/>
        </w:rPr>
        <w:t>n</w:t>
      </w:r>
      <w:r w:rsidR="00DA4110">
        <w:rPr>
          <w:rFonts w:cstheme="minorHAnsi"/>
          <w:color w:val="000000"/>
          <w:sz w:val="24"/>
          <w:szCs w:val="24"/>
        </w:rPr>
        <w:t>ě představuje činnost a výstupy členěné tematicky a na jednotlivých úrovních konání. Konečně nabízí i výhled do budoucího působení Výboru. Po schválení členy Výboru bude dokument předložen Zastupitelstvu MČ Praha 1.</w:t>
      </w:r>
    </w:p>
    <w:p w14:paraId="5B04D053" w14:textId="77777777" w:rsidR="00F07954" w:rsidRDefault="00F07954" w:rsidP="00851E8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  <w:sz w:val="24"/>
          <w:szCs w:val="24"/>
        </w:rPr>
      </w:pPr>
    </w:p>
    <w:p w14:paraId="7B36A975" w14:textId="785435B5" w:rsidR="00851E84" w:rsidRPr="00851E84" w:rsidRDefault="00DA4110" w:rsidP="00851E84">
      <w:pPr>
        <w:tabs>
          <w:tab w:val="left" w:pos="720"/>
        </w:tabs>
        <w:autoSpaceDE w:val="0"/>
        <w:autoSpaceDN w:val="0"/>
        <w:adjustRightInd w:val="0"/>
        <w:spacing w:after="120" w:line="240" w:lineRule="auto"/>
        <w:rPr>
          <w:rFonts w:cstheme="minorHAnsi"/>
          <w:b/>
          <w:color w:val="000000"/>
          <w:sz w:val="24"/>
          <w:szCs w:val="24"/>
        </w:rPr>
      </w:pPr>
      <w:r>
        <w:rPr>
          <w:rFonts w:cstheme="minorHAnsi"/>
          <w:b/>
          <w:color w:val="000000"/>
          <w:sz w:val="24"/>
          <w:szCs w:val="24"/>
        </w:rPr>
        <w:t xml:space="preserve">6. </w:t>
      </w:r>
      <w:r w:rsidRPr="00DA4110">
        <w:rPr>
          <w:rFonts w:cstheme="minorHAnsi"/>
          <w:b/>
          <w:color w:val="000000"/>
          <w:sz w:val="24"/>
          <w:szCs w:val="24"/>
        </w:rPr>
        <w:t>Informace ze Zastupitelstva: STUDIE PAMÁTKOVÉ REZERVACE V HLAVNÍM MĚSTĚ PRAZE (Institut plánování a rozvoje hl. m. Prahy (IPR) – územní plánování jako nástroj ochrany MČ P1)</w:t>
      </w:r>
    </w:p>
    <w:p w14:paraId="132CDFD3" w14:textId="77777777" w:rsidR="00CC6D69" w:rsidRPr="001D7DA1" w:rsidRDefault="00CC6D69" w:rsidP="009954C4">
      <w:pPr>
        <w:spacing w:line="360" w:lineRule="auto"/>
        <w:jc w:val="both"/>
        <w:rPr>
          <w:rFonts w:cstheme="minorHAnsi"/>
          <w:b/>
          <w:sz w:val="24"/>
          <w:szCs w:val="24"/>
        </w:rPr>
      </w:pPr>
    </w:p>
    <w:p w14:paraId="2E43898C" w14:textId="4AFA6699" w:rsidR="00D06D2C" w:rsidRDefault="00DA4110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V návaznosti na představení územní studie představitelkou IPR na prosincovém jednání Výboru byla </w:t>
      </w:r>
      <w:r w:rsidR="00637069">
        <w:rPr>
          <w:rFonts w:eastAsia="Times New Roman" w:cstheme="minorHAnsi"/>
          <w:sz w:val="24"/>
          <w:szCs w:val="24"/>
          <w:lang w:eastAsia="cs-CZ"/>
        </w:rPr>
        <w:t>tatáž územní studie projednána i na lednovém jednání Zastupitelstva. Studii zde představili:</w:t>
      </w:r>
    </w:p>
    <w:p w14:paraId="1F3B7E95" w14:textId="244511AE" w:rsidR="00637069" w:rsidRPr="00637069" w:rsidRDefault="00637069" w:rsidP="0063706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637069">
        <w:rPr>
          <w:rFonts w:eastAsia="Times New Roman" w:cstheme="minorHAnsi"/>
          <w:sz w:val="24"/>
          <w:szCs w:val="24"/>
          <w:lang w:eastAsia="cs-CZ"/>
        </w:rPr>
        <w:t>Mgr. Jan Krtička</w:t>
      </w:r>
      <w:r>
        <w:rPr>
          <w:rFonts w:eastAsia="Times New Roman" w:cstheme="minorHAnsi"/>
          <w:sz w:val="24"/>
          <w:szCs w:val="24"/>
          <w:lang w:eastAsia="cs-CZ"/>
        </w:rPr>
        <w:t xml:space="preserve">, </w:t>
      </w:r>
      <w:r w:rsidRPr="00637069">
        <w:rPr>
          <w:rFonts w:eastAsia="Times New Roman" w:cstheme="minorHAnsi"/>
          <w:sz w:val="24"/>
          <w:szCs w:val="24"/>
          <w:lang w:eastAsia="cs-CZ"/>
        </w:rPr>
        <w:t>vedoucí Kanceláře rozvoje městských čtvrtí IPR</w:t>
      </w:r>
    </w:p>
    <w:p w14:paraId="203CF70B" w14:textId="2FF938FF" w:rsidR="00637069" w:rsidRPr="00637069" w:rsidRDefault="00637069" w:rsidP="0063706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637069">
        <w:rPr>
          <w:rFonts w:eastAsia="Times New Roman" w:cstheme="minorHAnsi"/>
          <w:sz w:val="24"/>
          <w:szCs w:val="24"/>
          <w:lang w:eastAsia="cs-CZ"/>
        </w:rPr>
        <w:t>Ing. arch. Martina Dohnalová</w:t>
      </w:r>
      <w:r>
        <w:rPr>
          <w:rFonts w:eastAsia="Times New Roman" w:cstheme="minorHAnsi"/>
          <w:sz w:val="24"/>
          <w:szCs w:val="24"/>
          <w:lang w:eastAsia="cs-CZ"/>
        </w:rPr>
        <w:t xml:space="preserve">, </w:t>
      </w:r>
      <w:r w:rsidRPr="00637069">
        <w:rPr>
          <w:rFonts w:eastAsia="Times New Roman" w:cstheme="minorHAnsi"/>
          <w:sz w:val="24"/>
          <w:szCs w:val="24"/>
          <w:lang w:eastAsia="cs-CZ"/>
        </w:rPr>
        <w:t>členka zpracovatelského týmu KRČ IPR</w:t>
      </w:r>
    </w:p>
    <w:p w14:paraId="033EC637" w14:textId="7DDB7462" w:rsidR="00637069" w:rsidRDefault="00637069" w:rsidP="0063706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637069">
        <w:rPr>
          <w:rFonts w:eastAsia="Times New Roman" w:cstheme="minorHAnsi"/>
          <w:sz w:val="24"/>
          <w:szCs w:val="24"/>
          <w:lang w:eastAsia="cs-CZ"/>
        </w:rPr>
        <w:t>Ing. arch. Jan Cach</w:t>
      </w:r>
      <w:r>
        <w:rPr>
          <w:rFonts w:eastAsia="Times New Roman" w:cstheme="minorHAnsi"/>
          <w:sz w:val="24"/>
          <w:szCs w:val="24"/>
          <w:lang w:eastAsia="cs-CZ"/>
        </w:rPr>
        <w:t xml:space="preserve">, </w:t>
      </w:r>
      <w:r w:rsidRPr="00637069">
        <w:rPr>
          <w:rFonts w:eastAsia="Times New Roman" w:cstheme="minorHAnsi"/>
          <w:sz w:val="24"/>
          <w:szCs w:val="24"/>
          <w:lang w:eastAsia="cs-CZ"/>
        </w:rPr>
        <w:t>vedoucí oddělení úz</w:t>
      </w:r>
      <w:r>
        <w:rPr>
          <w:rFonts w:eastAsia="Times New Roman" w:cstheme="minorHAnsi"/>
          <w:sz w:val="24"/>
          <w:szCs w:val="24"/>
          <w:lang w:eastAsia="cs-CZ"/>
        </w:rPr>
        <w:t>emně plánovacích podkladů MHMP</w:t>
      </w:r>
    </w:p>
    <w:p w14:paraId="670CBEAC" w14:textId="7868E82D" w:rsidR="00637069" w:rsidRDefault="00637069" w:rsidP="0063706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6B9FFC95" w14:textId="08F59465" w:rsidR="00637069" w:rsidRDefault="00637069" w:rsidP="0063706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Paní předsedkyně informovala členy Výboru o tomto jednání i o výsledném usnesení. V rámci prezentace byly detailně představeny jednotlivé body studie a zodpovězeny dotazy položené jak předkladatelkou – předsedkyní Výboru – tak i ostatními zastupiteli. V závěru více než hodinového bodu bylo Zastupitelstvem přijato usnesení č. UZ25_0303, v němž ZMČ bere studii na vědomí a mj. též ukládá </w:t>
      </w:r>
      <w:r w:rsidRPr="00637069">
        <w:rPr>
          <w:rFonts w:eastAsia="Times New Roman" w:cstheme="minorHAnsi"/>
          <w:sz w:val="24"/>
          <w:szCs w:val="24"/>
          <w:lang w:eastAsia="cs-CZ"/>
        </w:rPr>
        <w:t>seznámit se studií dotčené odbory a oddělení ÚMČ Praha 1 s cílem využití závěrů a doporučení</w:t>
      </w: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637069">
        <w:rPr>
          <w:rFonts w:eastAsia="Times New Roman" w:cstheme="minorHAnsi"/>
          <w:sz w:val="24"/>
          <w:szCs w:val="24"/>
          <w:lang w:eastAsia="cs-CZ"/>
        </w:rPr>
        <w:t>studie k řešení všech dopadů majících vliv na kvalitu života trvale žijících obyvatel Prahy 1</w:t>
      </w:r>
      <w:r>
        <w:rPr>
          <w:rFonts w:eastAsia="Times New Roman" w:cstheme="minorHAnsi"/>
          <w:sz w:val="24"/>
          <w:szCs w:val="24"/>
          <w:lang w:eastAsia="cs-CZ"/>
        </w:rPr>
        <w:t>.</w:t>
      </w:r>
      <w:r w:rsidR="00D72843">
        <w:rPr>
          <w:rFonts w:eastAsia="Times New Roman" w:cstheme="minorHAnsi"/>
          <w:sz w:val="24"/>
          <w:szCs w:val="24"/>
          <w:lang w:eastAsia="cs-CZ"/>
        </w:rPr>
        <w:t xml:space="preserve"> Z jednání lze konstatovat, že lepší propojení IPR a MČ Praha 1 ohledně územní studie byl oboustranně přínosný krok.</w:t>
      </w:r>
    </w:p>
    <w:p w14:paraId="3413C97C" w14:textId="6FAF0C2F" w:rsidR="00E50A13" w:rsidRDefault="00E50A13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29734F00" w14:textId="3D112566" w:rsidR="00637069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 xml:space="preserve">7. </w:t>
      </w:r>
      <w:r w:rsidRPr="00637069">
        <w:rPr>
          <w:rFonts w:eastAsia="Times New Roman" w:cstheme="minorHAnsi"/>
          <w:b/>
          <w:sz w:val="24"/>
          <w:szCs w:val="24"/>
          <w:lang w:eastAsia="cs-CZ"/>
        </w:rPr>
        <w:t>Místní poplatek z pobytu – plnění úkolu Zastupitelstva</w:t>
      </w:r>
    </w:p>
    <w:p w14:paraId="55D4917F" w14:textId="1E82146C" w:rsidR="00637069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7F5645A7" w14:textId="155AE209" w:rsidR="00637069" w:rsidRDefault="0063706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Nový člen Výboru </w:t>
      </w:r>
      <w:proofErr w:type="spellStart"/>
      <w:r>
        <w:rPr>
          <w:rFonts w:eastAsia="Times New Roman" w:cstheme="minorHAnsi"/>
          <w:sz w:val="24"/>
          <w:szCs w:val="24"/>
          <w:lang w:eastAsia="cs-CZ"/>
        </w:rPr>
        <w:t>Giancarlo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 xml:space="preserve"> Lamberti zrekapituloval dosavadní vývoj ohledně místního poplatku z pohledu Finančního výboru ZMČ. </w:t>
      </w:r>
      <w:r w:rsidR="00A95309">
        <w:rPr>
          <w:rFonts w:eastAsia="Times New Roman" w:cstheme="minorHAnsi"/>
          <w:sz w:val="24"/>
          <w:szCs w:val="24"/>
          <w:lang w:eastAsia="cs-CZ"/>
        </w:rPr>
        <w:t xml:space="preserve">Iniciativou FV přijalo na svém jednání 8. 10. 2024 Zastupitelstvo usnesení č. UZ24_0251, jež konstatuje, že stávajících 50 Kč je velmi nízký místní poplatek z pobytu a ukládá zahájení jednání s hl. m. Prahou o navýšení tohoto poplatku. Dále pan Lamberti s paní předsedkyní představili schéma možné výše výnosu při zvýšení poplatku (kdy je nepravděpodobné, že by někdo rušil svou návštěvu Prahy čistě kvůli zvýšení místního poplatku, čili lze víceméně přesně kalkulovat s násobky stávajících hodnot—dle míry zvýšení by se mohlo při loňských číslech jednat o dodatečný zisk 150 až 200 milionů Kč). Konečně i stávající legislativní opatření (zákon č. 565/1990 Sb.), z něhož vyplývá, že příslušná městská </w:t>
      </w:r>
      <w:r w:rsidR="00A95309">
        <w:rPr>
          <w:rFonts w:eastAsia="Times New Roman" w:cstheme="minorHAnsi"/>
          <w:sz w:val="24"/>
          <w:szCs w:val="24"/>
          <w:lang w:eastAsia="cs-CZ"/>
        </w:rPr>
        <w:lastRenderedPageBreak/>
        <w:t>část je příjemcem 50 % výše odvedeného poplatku. Pan Lamberti nastínil další vývoj této problematiky, kdy v březnu bude Zastupitelstvu předložen další související materiál.</w:t>
      </w:r>
    </w:p>
    <w:p w14:paraId="678B2E1B" w14:textId="4139D49B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629E07A9" w14:textId="25EA50E7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Bylo přijato následující usnesení:</w:t>
      </w:r>
    </w:p>
    <w:p w14:paraId="5486F6FE" w14:textId="7FF00982" w:rsidR="00A95309" w:rsidRPr="00A95309" w:rsidRDefault="00A9530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 w:rsidRPr="00A95309">
        <w:rPr>
          <w:rFonts w:eastAsia="Times New Roman" w:cstheme="minorHAnsi"/>
          <w:b/>
          <w:sz w:val="24"/>
          <w:szCs w:val="24"/>
          <w:lang w:eastAsia="cs-CZ"/>
        </w:rPr>
        <w:t>USNESENÍ</w:t>
      </w:r>
    </w:p>
    <w:p w14:paraId="2D56339B" w14:textId="09932042" w:rsidR="00A95309" w:rsidRPr="00A95309" w:rsidRDefault="00A95309" w:rsidP="00A9530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t xml:space="preserve">Výbor proti vylidňování centra a pro podporu komunitního života bere na vědomí </w:t>
      </w:r>
      <w:r>
        <w:rPr>
          <w:rFonts w:eastAsia="Times New Roman" w:cstheme="minorHAnsi"/>
          <w:sz w:val="24"/>
          <w:szCs w:val="24"/>
          <w:lang w:eastAsia="cs-CZ"/>
        </w:rPr>
        <w:t xml:space="preserve">předložené informace a </w:t>
      </w:r>
      <w:r w:rsidRPr="00A95309">
        <w:rPr>
          <w:rFonts w:eastAsia="Times New Roman" w:cstheme="minorHAnsi"/>
          <w:sz w:val="24"/>
          <w:szCs w:val="24"/>
          <w:lang w:eastAsia="cs-CZ"/>
        </w:rPr>
        <w:t>materiál</w:t>
      </w:r>
      <w:r>
        <w:rPr>
          <w:rFonts w:eastAsia="Times New Roman" w:cstheme="minorHAnsi"/>
          <w:sz w:val="24"/>
          <w:szCs w:val="24"/>
          <w:lang w:eastAsia="cs-CZ"/>
        </w:rPr>
        <w:t>y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k </w:t>
      </w:r>
      <w:r>
        <w:rPr>
          <w:rFonts w:eastAsia="Times New Roman" w:cstheme="minorHAnsi"/>
          <w:sz w:val="24"/>
          <w:szCs w:val="24"/>
          <w:lang w:eastAsia="cs-CZ"/>
        </w:rPr>
        <w:t>problemati</w:t>
      </w:r>
      <w:r w:rsidR="008301E9">
        <w:rPr>
          <w:rFonts w:eastAsia="Times New Roman" w:cstheme="minorHAnsi"/>
          <w:sz w:val="24"/>
          <w:szCs w:val="24"/>
          <w:lang w:eastAsia="cs-CZ"/>
        </w:rPr>
        <w:t>c</w:t>
      </w:r>
      <w:r>
        <w:rPr>
          <w:rFonts w:eastAsia="Times New Roman" w:cstheme="minorHAnsi"/>
          <w:sz w:val="24"/>
          <w:szCs w:val="24"/>
          <w:lang w:eastAsia="cs-CZ"/>
        </w:rPr>
        <w:t xml:space="preserve">e místního poplatku z ubytování 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a doporučuje </w:t>
      </w:r>
      <w:r>
        <w:rPr>
          <w:rFonts w:eastAsia="Times New Roman" w:cstheme="minorHAnsi"/>
          <w:sz w:val="24"/>
          <w:szCs w:val="24"/>
          <w:lang w:eastAsia="cs-CZ"/>
        </w:rPr>
        <w:t xml:space="preserve">v </w:t>
      </w:r>
      <w:r w:rsidRPr="00A95309">
        <w:rPr>
          <w:rFonts w:eastAsia="Times New Roman" w:cstheme="minorHAnsi"/>
          <w:sz w:val="24"/>
          <w:szCs w:val="24"/>
          <w:lang w:eastAsia="cs-CZ"/>
        </w:rPr>
        <w:t>před</w:t>
      </w:r>
      <w:r>
        <w:rPr>
          <w:rFonts w:eastAsia="Times New Roman" w:cstheme="minorHAnsi"/>
          <w:sz w:val="24"/>
          <w:szCs w:val="24"/>
          <w:lang w:eastAsia="cs-CZ"/>
        </w:rPr>
        <w:t>kládaném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materiál</w:t>
      </w:r>
      <w:r>
        <w:rPr>
          <w:rFonts w:eastAsia="Times New Roman" w:cstheme="minorHAnsi"/>
          <w:sz w:val="24"/>
          <w:szCs w:val="24"/>
          <w:lang w:eastAsia="cs-CZ"/>
        </w:rPr>
        <w:t>u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sz w:val="24"/>
          <w:szCs w:val="24"/>
          <w:lang w:eastAsia="cs-CZ"/>
        </w:rPr>
        <w:t>Zastupitelstvu spojit výstupy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sz w:val="24"/>
          <w:szCs w:val="24"/>
          <w:lang w:eastAsia="cs-CZ"/>
        </w:rPr>
        <w:t xml:space="preserve">ze souvisejících jednání </w:t>
      </w:r>
      <w:r w:rsidR="00D72843">
        <w:rPr>
          <w:rFonts w:eastAsia="Times New Roman" w:cstheme="minorHAnsi"/>
          <w:sz w:val="24"/>
          <w:szCs w:val="24"/>
          <w:lang w:eastAsia="cs-CZ"/>
        </w:rPr>
        <w:t>v</w:t>
      </w:r>
      <w:r w:rsidRPr="00A95309">
        <w:rPr>
          <w:rFonts w:eastAsia="Times New Roman" w:cstheme="minorHAnsi"/>
          <w:sz w:val="24"/>
          <w:szCs w:val="24"/>
          <w:lang w:eastAsia="cs-CZ"/>
        </w:rPr>
        <w:t>ýborů FV a VPVC</w:t>
      </w:r>
      <w:r>
        <w:rPr>
          <w:rFonts w:eastAsia="Times New Roman" w:cstheme="minorHAnsi"/>
          <w:sz w:val="24"/>
          <w:szCs w:val="24"/>
          <w:lang w:eastAsia="cs-CZ"/>
        </w:rPr>
        <w:t>.</w:t>
      </w:r>
    </w:p>
    <w:p w14:paraId="59BED026" w14:textId="77777777" w:rsidR="00A95309" w:rsidRDefault="00A95309" w:rsidP="00A95309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471B83EA" w14:textId="330ECC42" w:rsidR="00A95309" w:rsidRDefault="00A95309" w:rsidP="00A95309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pět</w:t>
      </w:r>
      <w:r w:rsidRPr="001D7DA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5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</w:t>
      </w:r>
      <w:r>
        <w:rPr>
          <w:rFonts w:cstheme="minorHAnsi"/>
          <w:sz w:val="24"/>
          <w:szCs w:val="24"/>
        </w:rPr>
        <w:t xml:space="preserve">jeden </w:t>
      </w:r>
      <w:r w:rsidRPr="001D7DA1"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</w:rPr>
        <w:t>1</w:t>
      </w:r>
      <w:r w:rsidRPr="001D7DA1">
        <w:rPr>
          <w:rFonts w:cstheme="minorHAnsi"/>
          <w:sz w:val="24"/>
          <w:szCs w:val="24"/>
        </w:rPr>
        <w:t>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43D6C91F" w14:textId="232BA1A7" w:rsidR="00637069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5BE54740" w14:textId="1FAC1D64" w:rsidR="00A95309" w:rsidRP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t>Dále</w:t>
      </w:r>
      <w:r>
        <w:rPr>
          <w:rFonts w:eastAsia="Times New Roman" w:cstheme="minorHAnsi"/>
          <w:sz w:val="24"/>
          <w:szCs w:val="24"/>
          <w:lang w:eastAsia="cs-CZ"/>
        </w:rPr>
        <w:t xml:space="preserve"> v diskusi zazněly obavy, aby zvyšováním výběru místního poplatku nedošlo de facto k zvyšování legitimity krátkodobých ubytovacích služeb v bytech kolaudovaných k bydlení, aby tedy vidina vyšších příjmů z místního poplatku nesnížila boj s krátkodobým ubytováním. K tomu bylo hlasováno o následujícím usnesení:</w:t>
      </w:r>
    </w:p>
    <w:p w14:paraId="5D5EE4D0" w14:textId="77777777" w:rsidR="00A95309" w:rsidRDefault="00A9530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10FB2CF7" w14:textId="77777777" w:rsidR="00A95309" w:rsidRPr="00A95309" w:rsidRDefault="00A95309" w:rsidP="00A95309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 w:rsidRPr="00A95309">
        <w:rPr>
          <w:rFonts w:eastAsia="Times New Roman" w:cstheme="minorHAnsi"/>
          <w:b/>
          <w:sz w:val="24"/>
          <w:szCs w:val="24"/>
          <w:lang w:eastAsia="cs-CZ"/>
        </w:rPr>
        <w:t>USNESENÍ</w:t>
      </w:r>
    </w:p>
    <w:p w14:paraId="6C776B10" w14:textId="30A1BF6B" w:rsidR="00A95309" w:rsidRPr="00A95309" w:rsidRDefault="00A95309" w:rsidP="00A9530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t>Výbor proti vylidňování centra a pro podporu komunitního života konstatuje</w:t>
      </w:r>
      <w:r>
        <w:rPr>
          <w:rFonts w:eastAsia="Times New Roman" w:cstheme="minorHAnsi"/>
          <w:sz w:val="24"/>
          <w:szCs w:val="24"/>
          <w:lang w:eastAsia="cs-CZ"/>
        </w:rPr>
        <w:t>, že primární motivací není výběr co nejvyšších finančních částek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</w:t>
      </w:r>
      <w:r>
        <w:rPr>
          <w:rFonts w:eastAsia="Times New Roman" w:cstheme="minorHAnsi"/>
          <w:sz w:val="24"/>
          <w:szCs w:val="24"/>
          <w:lang w:eastAsia="cs-CZ"/>
        </w:rPr>
        <w:t>skrz místní poplatek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, ale </w:t>
      </w:r>
      <w:r>
        <w:rPr>
          <w:rFonts w:eastAsia="Times New Roman" w:cstheme="minorHAnsi"/>
          <w:sz w:val="24"/>
          <w:szCs w:val="24"/>
          <w:lang w:eastAsia="cs-CZ"/>
        </w:rPr>
        <w:t>řešení problematik spojených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 s vylidňováním centra a zachováním autenticity místa</w:t>
      </w:r>
      <w:r>
        <w:rPr>
          <w:rFonts w:eastAsia="Times New Roman" w:cstheme="minorHAnsi"/>
          <w:sz w:val="24"/>
          <w:szCs w:val="24"/>
          <w:lang w:eastAsia="cs-CZ"/>
        </w:rPr>
        <w:t>.</w:t>
      </w:r>
    </w:p>
    <w:p w14:paraId="3C5335E1" w14:textId="186FCD5D" w:rsidR="00A95309" w:rsidRPr="00A95309" w:rsidRDefault="00A95309" w:rsidP="00A95309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t>V</w:t>
      </w:r>
      <w:r>
        <w:rPr>
          <w:rFonts w:eastAsia="Times New Roman" w:cstheme="minorHAnsi"/>
          <w:sz w:val="24"/>
          <w:szCs w:val="24"/>
          <w:lang w:eastAsia="cs-CZ"/>
        </w:rPr>
        <w:t xml:space="preserve">ýbor </w:t>
      </w:r>
      <w:r w:rsidRPr="00A95309">
        <w:rPr>
          <w:rFonts w:eastAsia="Times New Roman" w:cstheme="minorHAnsi"/>
          <w:sz w:val="24"/>
          <w:szCs w:val="24"/>
          <w:lang w:eastAsia="cs-CZ"/>
        </w:rPr>
        <w:t>je připraven k součinnosti na tvorbě systému využití výnosu poplatku z pobytu</w:t>
      </w:r>
      <w:r>
        <w:rPr>
          <w:rFonts w:eastAsia="Times New Roman" w:cstheme="minorHAnsi"/>
          <w:sz w:val="24"/>
          <w:szCs w:val="24"/>
          <w:lang w:eastAsia="cs-CZ"/>
        </w:rPr>
        <w:t xml:space="preserve"> tak, aby toto využití bylo </w:t>
      </w:r>
      <w:r w:rsidRPr="00A95309">
        <w:rPr>
          <w:rFonts w:eastAsia="Times New Roman" w:cstheme="minorHAnsi"/>
          <w:sz w:val="24"/>
          <w:szCs w:val="24"/>
          <w:lang w:eastAsia="cs-CZ"/>
        </w:rPr>
        <w:t xml:space="preserve">ve prospěch trvale žijících občanů </w:t>
      </w:r>
      <w:r>
        <w:rPr>
          <w:rFonts w:eastAsia="Times New Roman" w:cstheme="minorHAnsi"/>
          <w:sz w:val="24"/>
          <w:szCs w:val="24"/>
          <w:lang w:eastAsia="cs-CZ"/>
        </w:rPr>
        <w:t>MČ Praha 1 a nevedlo k legitimizaci či nárůstu služeb krátkodobého ubytování.</w:t>
      </w:r>
    </w:p>
    <w:p w14:paraId="4FF76BD2" w14:textId="77777777" w:rsidR="00A95309" w:rsidRDefault="00A95309" w:rsidP="00A95309">
      <w:pPr>
        <w:spacing w:line="360" w:lineRule="auto"/>
        <w:jc w:val="both"/>
        <w:rPr>
          <w:rFonts w:cstheme="minorHAnsi"/>
          <w:sz w:val="24"/>
          <w:szCs w:val="24"/>
        </w:rPr>
      </w:pPr>
    </w:p>
    <w:p w14:paraId="4E11A220" w14:textId="2275F6DD" w:rsidR="00A95309" w:rsidRDefault="00A95309" w:rsidP="00A95309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šest 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6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nikdo (0)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41BD3D2B" w14:textId="77777777" w:rsidR="00A95309" w:rsidRDefault="00A9530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77E60A5B" w14:textId="4B0F7FED" w:rsidR="00637069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>8. Informace k OD Máj</w:t>
      </w:r>
    </w:p>
    <w:p w14:paraId="63389D33" w14:textId="47B89CE0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106720F5" w14:textId="083328A1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Paní předsedkyně seznámila členy Výboru s informacemi od Oddělení územního rozvoje ÚMČ Praha 1 k OD Máj:</w:t>
      </w:r>
    </w:p>
    <w:p w14:paraId="438CAE44" w14:textId="77777777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lastRenderedPageBreak/>
        <w:t>- v prosinci došlo ke schválení zmíněného termínového dodatku, chystáme teprve schůzku ke koordinaci činností k rozšíření měření</w:t>
      </w:r>
      <w:r>
        <w:rPr>
          <w:rFonts w:eastAsia="Times New Roman" w:cstheme="minorHAnsi"/>
          <w:sz w:val="24"/>
          <w:szCs w:val="24"/>
          <w:lang w:eastAsia="cs-CZ"/>
        </w:rPr>
        <w:t>,</w:t>
      </w:r>
    </w:p>
    <w:p w14:paraId="2DAA615C" w14:textId="4ED311F6" w:rsidR="00A95309" w:rsidRDefault="008301E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- v prosinci Odbor občansko-</w:t>
      </w:r>
      <w:r w:rsidR="00A95309" w:rsidRPr="00A95309">
        <w:rPr>
          <w:rFonts w:eastAsia="Times New Roman" w:cstheme="minorHAnsi"/>
          <w:sz w:val="24"/>
          <w:szCs w:val="24"/>
          <w:lang w:eastAsia="cs-CZ"/>
        </w:rPr>
        <w:t xml:space="preserve">správních agend uložil OD Máj pokutu za rušení nočního klidu, </w:t>
      </w:r>
      <w:r w:rsidR="00A95309">
        <w:rPr>
          <w:rFonts w:eastAsia="Times New Roman" w:cstheme="minorHAnsi"/>
          <w:sz w:val="24"/>
          <w:szCs w:val="24"/>
          <w:lang w:eastAsia="cs-CZ"/>
        </w:rPr>
        <w:t>Oddělení právní, kontroly a stížností</w:t>
      </w:r>
      <w:r w:rsidR="00A95309" w:rsidRPr="00A95309">
        <w:rPr>
          <w:rFonts w:eastAsia="Times New Roman" w:cstheme="minorHAnsi"/>
          <w:sz w:val="24"/>
          <w:szCs w:val="24"/>
          <w:lang w:eastAsia="cs-CZ"/>
        </w:rPr>
        <w:t xml:space="preserve"> řeší uplatnění sankce za tento přestupek podle 2.3 i) Dohody</w:t>
      </w:r>
    </w:p>
    <w:p w14:paraId="4CD30B67" w14:textId="525BE3A6" w:rsidR="00A95309" w:rsidRDefault="00A953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2A39351E" w14:textId="7FE1D21E" w:rsidR="00A95309" w:rsidRDefault="003859F2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Paní </w:t>
      </w:r>
      <w:proofErr w:type="spellStart"/>
      <w:r>
        <w:rPr>
          <w:rFonts w:eastAsia="Times New Roman" w:cstheme="minorHAnsi"/>
          <w:sz w:val="24"/>
          <w:szCs w:val="24"/>
          <w:lang w:eastAsia="cs-CZ"/>
        </w:rPr>
        <w:t>Schlöglová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 xml:space="preserve"> informovala členy Výboru o provozu během vánočních svátků a příchodu nového roku. Co do hluku se jednalo o relativně únosné období, ale v</w:t>
      </w:r>
      <w:r w:rsidR="008301E9">
        <w:rPr>
          <w:rFonts w:eastAsia="Times New Roman" w:cstheme="minorHAnsi"/>
          <w:sz w:val="24"/>
          <w:szCs w:val="24"/>
          <w:lang w:eastAsia="cs-CZ"/>
        </w:rPr>
        <w:t>elkým problémem též nadále zůstá</w:t>
      </w:r>
      <w:bookmarkStart w:id="0" w:name="_GoBack"/>
      <w:bookmarkEnd w:id="0"/>
      <w:r>
        <w:rPr>
          <w:rFonts w:eastAsia="Times New Roman" w:cstheme="minorHAnsi"/>
          <w:sz w:val="24"/>
          <w:szCs w:val="24"/>
          <w:lang w:eastAsia="cs-CZ"/>
        </w:rPr>
        <w:t>vají blikající neony z vyšších pater budovy („</w:t>
      </w:r>
      <w:proofErr w:type="spellStart"/>
      <w:r>
        <w:rPr>
          <w:rFonts w:eastAsia="Times New Roman" w:cstheme="minorHAnsi"/>
          <w:sz w:val="24"/>
          <w:szCs w:val="24"/>
          <w:lang w:eastAsia="cs-CZ"/>
        </w:rPr>
        <w:t>FlyVista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>“).</w:t>
      </w:r>
      <w:r w:rsidR="007C685B">
        <w:rPr>
          <w:rFonts w:eastAsia="Times New Roman" w:cstheme="minorHAnsi"/>
          <w:sz w:val="24"/>
          <w:szCs w:val="24"/>
          <w:lang w:eastAsia="cs-CZ"/>
        </w:rPr>
        <w:t xml:space="preserve"> Dále uvedla, že ji kontaktovali majitelé objektu s nabídkou, že v jejím bytě může být instalován jeden z hlukoměrů. Ke zkušenosti s vyhodnocením hlukové úrovně sdílela paní </w:t>
      </w:r>
      <w:proofErr w:type="spellStart"/>
      <w:r w:rsidR="007C685B">
        <w:rPr>
          <w:rFonts w:eastAsia="Times New Roman" w:cstheme="minorHAnsi"/>
          <w:sz w:val="24"/>
          <w:szCs w:val="24"/>
          <w:lang w:eastAsia="cs-CZ"/>
        </w:rPr>
        <w:t>Schlöglová</w:t>
      </w:r>
      <w:proofErr w:type="spellEnd"/>
      <w:r w:rsidR="007C685B">
        <w:rPr>
          <w:rFonts w:eastAsia="Times New Roman" w:cstheme="minorHAnsi"/>
          <w:sz w:val="24"/>
          <w:szCs w:val="24"/>
          <w:lang w:eastAsia="cs-CZ"/>
        </w:rPr>
        <w:t xml:space="preserve"> zkušenosti z Hygienické stanice hl. m. Prahy, jež rozlišuje mezi nuancemi v původu a místě hluku – např. mezi situacemi kolem OD Máj a u hudebního klubu v Kaprově ulici. Dále bylo uvedeno, že měření má největší logiku v letních měsících, kdy se z budovy line nejvíce hluku.</w:t>
      </w:r>
    </w:p>
    <w:p w14:paraId="0B008931" w14:textId="7CC104EB" w:rsidR="007C685B" w:rsidRDefault="007C685B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13E6A0DD" w14:textId="2634467D" w:rsidR="007C685B" w:rsidRDefault="007C685B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Pan Lamberti k tomuto </w:t>
      </w:r>
      <w:r w:rsidR="00D72843">
        <w:rPr>
          <w:rFonts w:eastAsia="Times New Roman" w:cstheme="minorHAnsi"/>
          <w:sz w:val="24"/>
          <w:szCs w:val="24"/>
          <w:lang w:eastAsia="cs-CZ"/>
        </w:rPr>
        <w:t xml:space="preserve">dále </w:t>
      </w:r>
      <w:r>
        <w:rPr>
          <w:rFonts w:eastAsia="Times New Roman" w:cstheme="minorHAnsi"/>
          <w:sz w:val="24"/>
          <w:szCs w:val="24"/>
          <w:lang w:eastAsia="cs-CZ"/>
        </w:rPr>
        <w:t>uvedl, že na úrovni hl. m. Prahy se aktuálně připravuje nová protihluková vyhláška.</w:t>
      </w:r>
    </w:p>
    <w:p w14:paraId="15909B5A" w14:textId="40A6127F" w:rsidR="007C685B" w:rsidRDefault="007C685B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661D3F00" w14:textId="77777777" w:rsidR="007C685B" w:rsidRPr="00A95309" w:rsidRDefault="007C685B" w:rsidP="007C685B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 w:rsidRPr="00A95309">
        <w:rPr>
          <w:rFonts w:eastAsia="Times New Roman" w:cstheme="minorHAnsi"/>
          <w:b/>
          <w:sz w:val="24"/>
          <w:szCs w:val="24"/>
          <w:lang w:eastAsia="cs-CZ"/>
        </w:rPr>
        <w:t>USNESENÍ</w:t>
      </w:r>
    </w:p>
    <w:p w14:paraId="3E205A11" w14:textId="1768E351" w:rsidR="007C685B" w:rsidRDefault="007C685B" w:rsidP="007C685B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A95309">
        <w:rPr>
          <w:rFonts w:eastAsia="Times New Roman" w:cstheme="minorHAnsi"/>
          <w:sz w:val="24"/>
          <w:szCs w:val="24"/>
          <w:lang w:eastAsia="cs-CZ"/>
        </w:rPr>
        <w:t xml:space="preserve">Výbor proti vylidňování centra a pro podporu komunitního života </w:t>
      </w:r>
      <w:r>
        <w:rPr>
          <w:rFonts w:eastAsia="Times New Roman" w:cstheme="minorHAnsi"/>
          <w:sz w:val="24"/>
          <w:szCs w:val="24"/>
          <w:lang w:eastAsia="cs-CZ"/>
        </w:rPr>
        <w:t xml:space="preserve">bere na vědomí informace k OD Máj od Oddělení územního rozvoje ÚMČ Praha 1 předložené paní předsedkyní a dále zkušenosti a postřehy paní </w:t>
      </w:r>
      <w:proofErr w:type="spellStart"/>
      <w:r>
        <w:rPr>
          <w:rFonts w:eastAsia="Times New Roman" w:cstheme="minorHAnsi"/>
          <w:sz w:val="24"/>
          <w:szCs w:val="24"/>
          <w:lang w:eastAsia="cs-CZ"/>
        </w:rPr>
        <w:t>Schlöglové</w:t>
      </w:r>
      <w:proofErr w:type="spellEnd"/>
      <w:r>
        <w:rPr>
          <w:rFonts w:eastAsia="Times New Roman" w:cstheme="minorHAnsi"/>
          <w:sz w:val="24"/>
          <w:szCs w:val="24"/>
          <w:lang w:eastAsia="cs-CZ"/>
        </w:rPr>
        <w:t xml:space="preserve"> v téže věci, ukládá situaci i nadále sledovat a s výstupy a podklady seznámit gesčního člena Rady pro oblast územního rozvoje.</w:t>
      </w:r>
    </w:p>
    <w:p w14:paraId="2DE5528C" w14:textId="1336D40B" w:rsidR="007C685B" w:rsidRDefault="007C685B" w:rsidP="007C685B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70D9A9CA" w14:textId="77777777" w:rsidR="007C685B" w:rsidRDefault="007C685B" w:rsidP="007C685B">
      <w:pPr>
        <w:spacing w:line="360" w:lineRule="auto"/>
        <w:jc w:val="both"/>
        <w:rPr>
          <w:rFonts w:cstheme="minorHAnsi"/>
          <w:b/>
          <w:sz w:val="24"/>
          <w:szCs w:val="24"/>
        </w:rPr>
      </w:pPr>
      <w:r w:rsidRPr="001D7DA1">
        <w:rPr>
          <w:rFonts w:cstheme="minorHAnsi"/>
          <w:sz w:val="24"/>
          <w:szCs w:val="24"/>
        </w:rPr>
        <w:t xml:space="preserve">PRO – </w:t>
      </w:r>
      <w:r>
        <w:rPr>
          <w:rFonts w:cstheme="minorHAnsi"/>
          <w:sz w:val="24"/>
          <w:szCs w:val="24"/>
        </w:rPr>
        <w:t>šest členů</w:t>
      </w:r>
      <w:r w:rsidRPr="001D7DA1">
        <w:rPr>
          <w:rFonts w:cstheme="minorHAnsi"/>
          <w:sz w:val="24"/>
          <w:szCs w:val="24"/>
        </w:rPr>
        <w:t xml:space="preserve"> Výboru (</w:t>
      </w:r>
      <w:r>
        <w:rPr>
          <w:rFonts w:cstheme="minorHAnsi"/>
          <w:sz w:val="24"/>
          <w:szCs w:val="24"/>
        </w:rPr>
        <w:t>6</w:t>
      </w:r>
      <w:r w:rsidRPr="001D7DA1">
        <w:rPr>
          <w:rFonts w:cstheme="minorHAnsi"/>
          <w:sz w:val="24"/>
          <w:szCs w:val="24"/>
        </w:rPr>
        <w:t>)     PROTI – nikdo (0)</w:t>
      </w:r>
      <w:r w:rsidRPr="001D7DA1">
        <w:rPr>
          <w:rFonts w:cstheme="minorHAnsi"/>
          <w:sz w:val="24"/>
          <w:szCs w:val="24"/>
        </w:rPr>
        <w:tab/>
        <w:t xml:space="preserve">   ZDRŽEL SE – nikdo (0)</w:t>
      </w:r>
      <w:r w:rsidRPr="001D7DA1">
        <w:rPr>
          <w:rFonts w:cstheme="minorHAnsi"/>
          <w:sz w:val="24"/>
          <w:szCs w:val="24"/>
        </w:rPr>
        <w:tab/>
      </w:r>
      <w:r w:rsidRPr="001D7DA1">
        <w:rPr>
          <w:rFonts w:cstheme="minorHAnsi"/>
          <w:b/>
          <w:sz w:val="24"/>
          <w:szCs w:val="24"/>
        </w:rPr>
        <w:t>PŘIJATO</w:t>
      </w:r>
    </w:p>
    <w:p w14:paraId="6E63E1B6" w14:textId="77777777" w:rsidR="00A95309" w:rsidRDefault="00A9530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2CAB7E77" w14:textId="16600CE4" w:rsidR="00637069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>9. Různé</w:t>
      </w:r>
    </w:p>
    <w:p w14:paraId="7DDB43AB" w14:textId="4E1635E9" w:rsidR="007C685B" w:rsidRDefault="007C685B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451F1BF6" w14:textId="6159569C" w:rsidR="007C685B" w:rsidRDefault="007C685B" w:rsidP="007C685B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Proběhla diskuse ohledně usnesení Zastupitelstva č. UZ25_0307 „</w:t>
      </w:r>
      <w:r w:rsidRPr="007C685B">
        <w:rPr>
          <w:rFonts w:eastAsia="Times New Roman" w:cstheme="minorHAnsi"/>
          <w:sz w:val="24"/>
          <w:szCs w:val="24"/>
          <w:lang w:eastAsia="cs-CZ"/>
        </w:rPr>
        <w:t>Návrh na uzavření Memoranda o rozvoji území v projek</w:t>
      </w:r>
      <w:r>
        <w:rPr>
          <w:rFonts w:eastAsia="Times New Roman" w:cstheme="minorHAnsi"/>
          <w:sz w:val="24"/>
          <w:szCs w:val="24"/>
          <w:lang w:eastAsia="cs-CZ"/>
        </w:rPr>
        <w:t xml:space="preserve">tu Staroměstská brána“ a o odlišných pohledech na téma zástavby náměstí Miloše Formana. Pro toto usnesení hlasovalo 16 zastupitelů včetně paní předsedkyně výboru; 7 bylo proti. Usnesení schválilo </w:t>
      </w:r>
      <w:r w:rsidRPr="007C685B">
        <w:rPr>
          <w:rFonts w:eastAsia="Times New Roman" w:cstheme="minorHAnsi"/>
          <w:sz w:val="24"/>
          <w:szCs w:val="24"/>
          <w:lang w:eastAsia="cs-CZ"/>
        </w:rPr>
        <w:t xml:space="preserve">Memorandum o rozvoji území v projektu </w:t>
      </w:r>
      <w:r w:rsidRPr="007C685B">
        <w:rPr>
          <w:rFonts w:eastAsia="Times New Roman" w:cstheme="minorHAnsi"/>
          <w:sz w:val="24"/>
          <w:szCs w:val="24"/>
          <w:lang w:eastAsia="cs-CZ"/>
        </w:rPr>
        <w:lastRenderedPageBreak/>
        <w:t>Staroměstská brána včetně soutěžních podmínek</w:t>
      </w: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7C685B">
        <w:rPr>
          <w:rFonts w:eastAsia="Times New Roman" w:cstheme="minorHAnsi"/>
          <w:sz w:val="24"/>
          <w:szCs w:val="24"/>
          <w:lang w:eastAsia="cs-CZ"/>
        </w:rPr>
        <w:t>architektonicko-urbanistické soutěže "</w:t>
      </w:r>
      <w:proofErr w:type="spellStart"/>
      <w:r w:rsidRPr="007C685B">
        <w:rPr>
          <w:rFonts w:eastAsia="Times New Roman" w:cstheme="minorHAnsi"/>
          <w:sz w:val="24"/>
          <w:szCs w:val="24"/>
          <w:lang w:eastAsia="cs-CZ"/>
        </w:rPr>
        <w:t>RaumScape</w:t>
      </w:r>
      <w:proofErr w:type="spellEnd"/>
      <w:r w:rsidRPr="007C685B">
        <w:rPr>
          <w:rFonts w:eastAsia="Times New Roman" w:cstheme="minorHAnsi"/>
          <w:sz w:val="24"/>
          <w:szCs w:val="24"/>
          <w:lang w:eastAsia="cs-CZ"/>
        </w:rPr>
        <w:t xml:space="preserve"> </w:t>
      </w:r>
      <w:proofErr w:type="spellStart"/>
      <w:r w:rsidRPr="007C685B">
        <w:rPr>
          <w:rFonts w:eastAsia="Times New Roman" w:cstheme="minorHAnsi"/>
          <w:sz w:val="24"/>
          <w:szCs w:val="24"/>
          <w:lang w:eastAsia="cs-CZ"/>
        </w:rPr>
        <w:t>Fairmont</w:t>
      </w:r>
      <w:proofErr w:type="spellEnd"/>
      <w:r w:rsidRPr="007C685B">
        <w:rPr>
          <w:rFonts w:eastAsia="Times New Roman" w:cstheme="minorHAnsi"/>
          <w:sz w:val="24"/>
          <w:szCs w:val="24"/>
          <w:lang w:eastAsia="cs-CZ"/>
        </w:rPr>
        <w:t xml:space="preserve"> </w:t>
      </w:r>
      <w:proofErr w:type="spellStart"/>
      <w:r w:rsidRPr="007C685B">
        <w:rPr>
          <w:rFonts w:eastAsia="Times New Roman" w:cstheme="minorHAnsi"/>
          <w:sz w:val="24"/>
          <w:szCs w:val="24"/>
          <w:lang w:eastAsia="cs-CZ"/>
        </w:rPr>
        <w:t>Golden</w:t>
      </w:r>
      <w:proofErr w:type="spellEnd"/>
      <w:r w:rsidRPr="007C685B">
        <w:rPr>
          <w:rFonts w:eastAsia="Times New Roman" w:cstheme="minorHAnsi"/>
          <w:sz w:val="24"/>
          <w:szCs w:val="24"/>
          <w:lang w:eastAsia="cs-CZ"/>
        </w:rPr>
        <w:t xml:space="preserve"> Prague"</w:t>
      </w:r>
      <w:r>
        <w:rPr>
          <w:rFonts w:eastAsia="Times New Roman" w:cstheme="minorHAnsi"/>
          <w:sz w:val="24"/>
          <w:szCs w:val="24"/>
          <w:lang w:eastAsia="cs-CZ"/>
        </w:rPr>
        <w:t>. Členové Výboru si vyměnili své názory ohledně vhodnosti zástavby tohoto území.</w:t>
      </w:r>
    </w:p>
    <w:p w14:paraId="42B37BE6" w14:textId="77777777" w:rsidR="007C685B" w:rsidRPr="001D7DA1" w:rsidRDefault="007C685B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</w:p>
    <w:p w14:paraId="1BAA5DE0" w14:textId="6AB748EB" w:rsidR="00254209" w:rsidRPr="001D7DA1" w:rsidRDefault="00637069" w:rsidP="009954C4">
      <w:pPr>
        <w:spacing w:line="360" w:lineRule="auto"/>
        <w:jc w:val="both"/>
        <w:rPr>
          <w:rFonts w:eastAsia="Times New Roman" w:cstheme="minorHAnsi"/>
          <w:b/>
          <w:sz w:val="24"/>
          <w:szCs w:val="24"/>
          <w:lang w:eastAsia="cs-CZ"/>
        </w:rPr>
      </w:pPr>
      <w:r>
        <w:rPr>
          <w:rFonts w:eastAsia="Times New Roman" w:cstheme="minorHAnsi"/>
          <w:b/>
          <w:sz w:val="24"/>
          <w:szCs w:val="24"/>
          <w:lang w:eastAsia="cs-CZ"/>
        </w:rPr>
        <w:t>10</w:t>
      </w:r>
      <w:r w:rsidR="00254209" w:rsidRPr="001D7DA1">
        <w:rPr>
          <w:rFonts w:eastAsia="Times New Roman" w:cstheme="minorHAnsi"/>
          <w:b/>
          <w:sz w:val="24"/>
          <w:szCs w:val="24"/>
          <w:lang w:eastAsia="cs-CZ"/>
        </w:rPr>
        <w:t>.</w:t>
      </w:r>
      <w:r w:rsidR="00E50A13">
        <w:rPr>
          <w:rFonts w:eastAsia="Times New Roman" w:cstheme="minorHAnsi"/>
          <w:b/>
          <w:sz w:val="24"/>
          <w:szCs w:val="24"/>
          <w:lang w:eastAsia="cs-CZ"/>
        </w:rPr>
        <w:t xml:space="preserve"> </w:t>
      </w:r>
      <w:r w:rsidR="00254209" w:rsidRPr="001D7DA1">
        <w:rPr>
          <w:rFonts w:eastAsia="Times New Roman" w:cstheme="minorHAnsi"/>
          <w:b/>
          <w:sz w:val="24"/>
          <w:szCs w:val="24"/>
          <w:lang w:eastAsia="cs-CZ"/>
        </w:rPr>
        <w:t>Záv</w:t>
      </w:r>
      <w:r w:rsidR="00B25616" w:rsidRPr="001D7DA1">
        <w:rPr>
          <w:rFonts w:eastAsia="Times New Roman" w:cstheme="minorHAnsi"/>
          <w:b/>
          <w:sz w:val="24"/>
          <w:szCs w:val="24"/>
          <w:lang w:eastAsia="cs-CZ"/>
        </w:rPr>
        <w:t>ě</w:t>
      </w:r>
      <w:r w:rsidR="00254209" w:rsidRPr="001D7DA1">
        <w:rPr>
          <w:rFonts w:eastAsia="Times New Roman" w:cstheme="minorHAnsi"/>
          <w:b/>
          <w:sz w:val="24"/>
          <w:szCs w:val="24"/>
          <w:lang w:eastAsia="cs-CZ"/>
        </w:rPr>
        <w:t>r</w:t>
      </w:r>
    </w:p>
    <w:p w14:paraId="201F6E63" w14:textId="78AA4754" w:rsidR="00254209" w:rsidRPr="001D7DA1" w:rsidRDefault="00254209" w:rsidP="009954C4">
      <w:pPr>
        <w:spacing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2FC85263" w14:textId="15D570A6" w:rsidR="000D315F" w:rsidRPr="001D7DA1" w:rsidRDefault="00BA278D" w:rsidP="009954C4">
      <w:pPr>
        <w:spacing w:line="360" w:lineRule="auto"/>
        <w:jc w:val="both"/>
        <w:rPr>
          <w:rFonts w:cstheme="minorHAnsi"/>
          <w:bCs/>
          <w:sz w:val="24"/>
          <w:szCs w:val="24"/>
        </w:rPr>
      </w:pPr>
      <w:r w:rsidRPr="001D7DA1">
        <w:rPr>
          <w:rFonts w:eastAsia="Times New Roman" w:cstheme="minorHAnsi"/>
          <w:sz w:val="24"/>
          <w:szCs w:val="24"/>
          <w:lang w:eastAsia="cs-CZ"/>
        </w:rPr>
        <w:t>Jednání Výboru bylo ukončeno v 1</w:t>
      </w:r>
      <w:r w:rsidR="00637069">
        <w:rPr>
          <w:rFonts w:eastAsia="Times New Roman" w:cstheme="minorHAnsi"/>
          <w:sz w:val="24"/>
          <w:szCs w:val="24"/>
          <w:lang w:eastAsia="cs-CZ"/>
        </w:rPr>
        <w:t>7</w:t>
      </w:r>
      <w:r w:rsidRPr="001D7DA1">
        <w:rPr>
          <w:rFonts w:eastAsia="Times New Roman" w:cstheme="minorHAnsi"/>
          <w:sz w:val="24"/>
          <w:szCs w:val="24"/>
          <w:lang w:eastAsia="cs-CZ"/>
        </w:rPr>
        <w:t>:</w:t>
      </w:r>
      <w:r w:rsidR="00637069">
        <w:rPr>
          <w:rFonts w:eastAsia="Times New Roman" w:cstheme="minorHAnsi"/>
          <w:sz w:val="24"/>
          <w:szCs w:val="24"/>
          <w:lang w:eastAsia="cs-CZ"/>
        </w:rPr>
        <w:t>3</w:t>
      </w:r>
      <w:r w:rsidR="003E534C">
        <w:rPr>
          <w:rFonts w:eastAsia="Times New Roman" w:cstheme="minorHAnsi"/>
          <w:sz w:val="24"/>
          <w:szCs w:val="24"/>
          <w:lang w:eastAsia="cs-CZ"/>
        </w:rPr>
        <w:t>0</w:t>
      </w:r>
      <w:r w:rsidRPr="001D7DA1">
        <w:rPr>
          <w:rFonts w:eastAsia="Times New Roman" w:cstheme="minorHAnsi"/>
          <w:sz w:val="24"/>
          <w:szCs w:val="24"/>
          <w:lang w:eastAsia="cs-CZ"/>
        </w:rPr>
        <w:t xml:space="preserve">. </w:t>
      </w:r>
      <w:r w:rsidR="00637069">
        <w:rPr>
          <w:rFonts w:eastAsia="Times New Roman" w:cstheme="minorHAnsi"/>
          <w:sz w:val="24"/>
          <w:szCs w:val="24"/>
          <w:lang w:eastAsia="cs-CZ"/>
        </w:rPr>
        <w:t>Příští jednání se uskuteční 20. 3. 2025.</w:t>
      </w:r>
    </w:p>
    <w:p w14:paraId="7B5F1E30" w14:textId="360AC45C" w:rsidR="003D63B9" w:rsidRDefault="003D63B9" w:rsidP="009954C4">
      <w:pPr>
        <w:spacing w:line="360" w:lineRule="auto"/>
        <w:rPr>
          <w:rFonts w:cstheme="minorHAnsi"/>
        </w:rPr>
      </w:pPr>
    </w:p>
    <w:p w14:paraId="5AD0E63D" w14:textId="449EF7AD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219083C9" w14:textId="63BA09B7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73138DB7" w14:textId="708CCA6E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643ECA61" w14:textId="052A16C9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3AB8CBC7" w14:textId="30A4C36D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3BEA0BD5" w14:textId="03D77B99" w:rsidR="002C4879" w:rsidRDefault="002C4879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7CAD4736" w14:textId="574B8BF7" w:rsidR="002C4879" w:rsidRDefault="002C4879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08456E68" w14:textId="6522AAB5" w:rsidR="002C4879" w:rsidRDefault="002C4879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7DFBD9DC" w14:textId="20690881" w:rsidR="002C4879" w:rsidRDefault="002C4879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7878046B" w14:textId="35B80B1F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708F7E8C" w14:textId="5EB6E353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293BC424" w14:textId="56FD9927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59E9456F" w14:textId="30989A62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69676A94" w14:textId="61B36F2F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3BBD42EE" w14:textId="473E30FA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37E9C5FB" w14:textId="2DB7454C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6AEA52F1" w14:textId="4CBC27C1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694DED81" w14:textId="66A11995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4D5F5254" w14:textId="3BDF8403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08D839D0" w14:textId="77777777" w:rsidR="007C685B" w:rsidRDefault="007C685B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02E49F24" w14:textId="511501AC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2DEDF755" w14:textId="514BF600" w:rsidR="00D06D2C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20484DCD" w14:textId="2B38F33C" w:rsidR="00D06D2C" w:rsidRPr="001D7DA1" w:rsidRDefault="00D06D2C" w:rsidP="009954C4">
      <w:pPr>
        <w:pBdr>
          <w:bottom w:val="single" w:sz="12" w:space="1" w:color="auto"/>
        </w:pBdr>
        <w:spacing w:line="360" w:lineRule="auto"/>
        <w:rPr>
          <w:rFonts w:cstheme="minorHAnsi"/>
        </w:rPr>
      </w:pPr>
    </w:p>
    <w:p w14:paraId="01D3E1A4" w14:textId="77777777" w:rsidR="004379C2" w:rsidRPr="001D7DA1" w:rsidRDefault="004379C2" w:rsidP="009954C4">
      <w:pPr>
        <w:spacing w:line="360" w:lineRule="auto"/>
        <w:rPr>
          <w:rFonts w:cstheme="minorHAnsi"/>
          <w:i/>
        </w:rPr>
      </w:pPr>
      <w:r w:rsidRPr="001D7DA1">
        <w:rPr>
          <w:rFonts w:cstheme="minorHAnsi"/>
          <w:i/>
        </w:rPr>
        <w:t>Zapsal:</w:t>
      </w:r>
      <w:r w:rsidRPr="001D7DA1">
        <w:rPr>
          <w:rFonts w:cstheme="minorHAnsi"/>
          <w:i/>
        </w:rPr>
        <w:tab/>
      </w:r>
      <w:r w:rsidRPr="001D7DA1">
        <w:rPr>
          <w:rFonts w:cstheme="minorHAnsi"/>
          <w:i/>
        </w:rPr>
        <w:tab/>
      </w:r>
      <w:r w:rsidRPr="001D7DA1">
        <w:rPr>
          <w:rFonts w:cstheme="minorHAnsi"/>
          <w:i/>
        </w:rPr>
        <w:tab/>
      </w:r>
      <w:r w:rsidRPr="001D7DA1">
        <w:rPr>
          <w:rFonts w:cstheme="minorHAnsi"/>
          <w:i/>
        </w:rPr>
        <w:tab/>
        <w:t>Ověřovatel zápisu:</w:t>
      </w:r>
      <w:r w:rsidRPr="001D7DA1">
        <w:rPr>
          <w:rFonts w:cstheme="minorHAnsi"/>
          <w:i/>
        </w:rPr>
        <w:tab/>
      </w:r>
      <w:r w:rsidRPr="001D7DA1">
        <w:rPr>
          <w:rFonts w:cstheme="minorHAnsi"/>
          <w:i/>
        </w:rPr>
        <w:tab/>
      </w:r>
      <w:r w:rsidR="006D261A" w:rsidRPr="001D7DA1">
        <w:rPr>
          <w:rFonts w:cstheme="minorHAnsi"/>
          <w:i/>
        </w:rPr>
        <w:tab/>
      </w:r>
      <w:r w:rsidRPr="001D7DA1">
        <w:rPr>
          <w:rFonts w:cstheme="minorHAnsi"/>
          <w:i/>
        </w:rPr>
        <w:t>Schválil:</w:t>
      </w:r>
    </w:p>
    <w:p w14:paraId="3883FC43" w14:textId="1AB1CB19" w:rsidR="004379C2" w:rsidRPr="001D7DA1" w:rsidRDefault="004379C2" w:rsidP="009954C4">
      <w:pPr>
        <w:spacing w:line="360" w:lineRule="auto"/>
        <w:rPr>
          <w:rFonts w:cstheme="minorHAnsi"/>
        </w:rPr>
      </w:pPr>
      <w:r w:rsidRPr="001D7DA1">
        <w:rPr>
          <w:rFonts w:cstheme="minorHAnsi"/>
        </w:rPr>
        <w:t xml:space="preserve">Dorian </w:t>
      </w:r>
      <w:proofErr w:type="spellStart"/>
      <w:r w:rsidRPr="001D7DA1">
        <w:rPr>
          <w:rFonts w:cstheme="minorHAnsi"/>
        </w:rPr>
        <w:t>Gaar</w:t>
      </w:r>
      <w:proofErr w:type="spellEnd"/>
      <w:r w:rsidR="00F079F8" w:rsidRPr="001D7DA1">
        <w:rPr>
          <w:rFonts w:cstheme="minorHAnsi"/>
        </w:rPr>
        <w:tab/>
      </w:r>
      <w:r w:rsidRPr="001D7DA1">
        <w:rPr>
          <w:rFonts w:cstheme="minorHAnsi"/>
        </w:rPr>
        <w:tab/>
      </w:r>
      <w:r w:rsidRPr="001D7DA1">
        <w:rPr>
          <w:rFonts w:cstheme="minorHAnsi"/>
        </w:rPr>
        <w:tab/>
      </w:r>
      <w:proofErr w:type="spellStart"/>
      <w:r w:rsidR="00637069">
        <w:rPr>
          <w:rFonts w:cstheme="minorHAnsi"/>
        </w:rPr>
        <w:t>Giancarlo</w:t>
      </w:r>
      <w:proofErr w:type="spellEnd"/>
      <w:r w:rsidR="00637069">
        <w:rPr>
          <w:rFonts w:cstheme="minorHAnsi"/>
        </w:rPr>
        <w:t xml:space="preserve"> Lamberti</w:t>
      </w:r>
      <w:r w:rsidRPr="001D7DA1">
        <w:rPr>
          <w:rFonts w:cstheme="minorHAnsi"/>
        </w:rPr>
        <w:tab/>
      </w:r>
      <w:r w:rsidRPr="001D7DA1">
        <w:rPr>
          <w:rFonts w:cstheme="minorHAnsi"/>
        </w:rPr>
        <w:tab/>
      </w:r>
      <w:r w:rsidR="006D261A" w:rsidRPr="001D7DA1">
        <w:rPr>
          <w:rFonts w:cstheme="minorHAnsi"/>
        </w:rPr>
        <w:tab/>
        <w:t xml:space="preserve">Bronislava Sitár </w:t>
      </w:r>
      <w:proofErr w:type="spellStart"/>
      <w:r w:rsidR="006D261A" w:rsidRPr="001D7DA1">
        <w:rPr>
          <w:rFonts w:cstheme="minorHAnsi"/>
        </w:rPr>
        <w:t>Baboráková</w:t>
      </w:r>
      <w:proofErr w:type="spellEnd"/>
    </w:p>
    <w:p w14:paraId="3A716C36" w14:textId="4105F586" w:rsidR="004379C2" w:rsidRPr="001D7DA1" w:rsidRDefault="004379C2" w:rsidP="009954C4">
      <w:pPr>
        <w:spacing w:line="360" w:lineRule="auto"/>
        <w:rPr>
          <w:rFonts w:cstheme="minorHAnsi"/>
        </w:rPr>
      </w:pPr>
      <w:r w:rsidRPr="001D7DA1">
        <w:rPr>
          <w:rFonts w:cstheme="minorHAnsi"/>
        </w:rPr>
        <w:t xml:space="preserve">(tajemník </w:t>
      </w:r>
      <w:r w:rsidR="0047329F" w:rsidRPr="001D7DA1">
        <w:rPr>
          <w:rFonts w:cstheme="minorHAnsi"/>
        </w:rPr>
        <w:t>výboru</w:t>
      </w:r>
      <w:r w:rsidRPr="001D7DA1">
        <w:rPr>
          <w:rFonts w:cstheme="minorHAnsi"/>
        </w:rPr>
        <w:t>)</w:t>
      </w:r>
      <w:r w:rsidR="000803D4" w:rsidRPr="001D7DA1">
        <w:rPr>
          <w:rFonts w:cstheme="minorHAnsi"/>
        </w:rPr>
        <w:tab/>
      </w:r>
      <w:r w:rsidRPr="001D7DA1">
        <w:rPr>
          <w:rFonts w:cstheme="minorHAnsi"/>
        </w:rPr>
        <w:tab/>
        <w:t>(</w:t>
      </w:r>
      <w:r w:rsidR="007B6414" w:rsidRPr="001D7DA1">
        <w:rPr>
          <w:rFonts w:cstheme="minorHAnsi"/>
        </w:rPr>
        <w:t xml:space="preserve">člen </w:t>
      </w:r>
      <w:r w:rsidR="005B2911" w:rsidRPr="001D7DA1">
        <w:rPr>
          <w:rFonts w:cstheme="minorHAnsi"/>
        </w:rPr>
        <w:t>výboru</w:t>
      </w:r>
      <w:r w:rsidRPr="001D7DA1">
        <w:rPr>
          <w:rFonts w:cstheme="minorHAnsi"/>
        </w:rPr>
        <w:t>)</w:t>
      </w:r>
      <w:r w:rsidR="00C22C7D" w:rsidRPr="001D7DA1">
        <w:rPr>
          <w:rFonts w:cstheme="minorHAnsi"/>
        </w:rPr>
        <w:tab/>
      </w:r>
      <w:r w:rsidR="007B6414" w:rsidRPr="001D7DA1">
        <w:rPr>
          <w:rFonts w:cstheme="minorHAnsi"/>
        </w:rPr>
        <w:tab/>
      </w:r>
      <w:r w:rsidR="007B6414" w:rsidRPr="001D7DA1">
        <w:rPr>
          <w:rFonts w:cstheme="minorHAnsi"/>
        </w:rPr>
        <w:tab/>
      </w:r>
      <w:r w:rsidR="005B2911" w:rsidRPr="001D7DA1">
        <w:rPr>
          <w:rFonts w:cstheme="minorHAnsi"/>
        </w:rPr>
        <w:tab/>
      </w:r>
      <w:r w:rsidR="006D261A" w:rsidRPr="001D7DA1">
        <w:rPr>
          <w:rFonts w:cstheme="minorHAnsi"/>
        </w:rPr>
        <w:t>(předsedkyně</w:t>
      </w:r>
      <w:r w:rsidRPr="001D7DA1">
        <w:rPr>
          <w:rFonts w:cstheme="minorHAnsi"/>
        </w:rPr>
        <w:t xml:space="preserve"> </w:t>
      </w:r>
      <w:r w:rsidR="0047329F" w:rsidRPr="001D7DA1">
        <w:rPr>
          <w:rFonts w:cstheme="minorHAnsi"/>
        </w:rPr>
        <w:t>výboru</w:t>
      </w:r>
      <w:r w:rsidRPr="001D7DA1">
        <w:rPr>
          <w:rFonts w:cstheme="minorHAnsi"/>
        </w:rPr>
        <w:t>)</w:t>
      </w:r>
    </w:p>
    <w:sectPr w:rsidR="004379C2" w:rsidRPr="001D7DA1" w:rsidSect="00602E0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C879CA" w14:textId="77777777" w:rsidR="005775A7" w:rsidRDefault="005775A7" w:rsidP="00772EA6">
      <w:pPr>
        <w:spacing w:line="240" w:lineRule="auto"/>
      </w:pPr>
      <w:r>
        <w:separator/>
      </w:r>
    </w:p>
  </w:endnote>
  <w:endnote w:type="continuationSeparator" w:id="0">
    <w:p w14:paraId="389F9A2C" w14:textId="77777777" w:rsidR="005775A7" w:rsidRDefault="005775A7" w:rsidP="00772E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4001873"/>
      <w:docPartObj>
        <w:docPartGallery w:val="Page Numbers (Bottom of Page)"/>
        <w:docPartUnique/>
      </w:docPartObj>
    </w:sdtPr>
    <w:sdtEndPr/>
    <w:sdtContent>
      <w:p w14:paraId="2F5321A0" w14:textId="36745F71" w:rsidR="005845EC" w:rsidRDefault="005845EC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01E9">
          <w:rPr>
            <w:noProof/>
          </w:rPr>
          <w:t>6</w:t>
        </w:r>
        <w:r>
          <w:fldChar w:fldCharType="end"/>
        </w:r>
      </w:p>
    </w:sdtContent>
  </w:sdt>
  <w:p w14:paraId="147867BE" w14:textId="77777777" w:rsidR="005845EC" w:rsidRDefault="005845EC">
    <w:pPr>
      <w:pStyle w:val="Zpat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1988D9" w14:textId="77777777" w:rsidR="005775A7" w:rsidRDefault="005775A7" w:rsidP="00772EA6">
      <w:pPr>
        <w:spacing w:line="240" w:lineRule="auto"/>
      </w:pPr>
      <w:r>
        <w:separator/>
      </w:r>
    </w:p>
  </w:footnote>
  <w:footnote w:type="continuationSeparator" w:id="0">
    <w:p w14:paraId="4A67DF5C" w14:textId="77777777" w:rsidR="005775A7" w:rsidRDefault="005775A7" w:rsidP="00772E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90092"/>
    <w:multiLevelType w:val="hybridMultilevel"/>
    <w:tmpl w:val="4B08E73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837FF"/>
    <w:multiLevelType w:val="hybridMultilevel"/>
    <w:tmpl w:val="8CE01962"/>
    <w:lvl w:ilvl="0" w:tplc="143C8ED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47F20DD"/>
    <w:multiLevelType w:val="hybridMultilevel"/>
    <w:tmpl w:val="0EC6230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F5AE3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0B77B96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2364A05"/>
    <w:multiLevelType w:val="hybridMultilevel"/>
    <w:tmpl w:val="4F1672C6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4A3724"/>
    <w:multiLevelType w:val="hybridMultilevel"/>
    <w:tmpl w:val="CDB2C240"/>
    <w:lvl w:ilvl="0" w:tplc="BF5017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353302"/>
    <w:multiLevelType w:val="multilevel"/>
    <w:tmpl w:val="1FDEDE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Verdana" w:eastAsia="Times New Roman" w:hAnsi="Verdana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FB4E0F"/>
    <w:multiLevelType w:val="hybridMultilevel"/>
    <w:tmpl w:val="F952409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802B67"/>
    <w:multiLevelType w:val="hybridMultilevel"/>
    <w:tmpl w:val="E0D6FEC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BC01AD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B534BF4"/>
    <w:multiLevelType w:val="hybridMultilevel"/>
    <w:tmpl w:val="C21E78E6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9E5722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15C542D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18A3392"/>
    <w:multiLevelType w:val="hybridMultilevel"/>
    <w:tmpl w:val="C730FF4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220BCE"/>
    <w:multiLevelType w:val="hybridMultilevel"/>
    <w:tmpl w:val="D110FED4"/>
    <w:lvl w:ilvl="0" w:tplc="B6E0610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F5772D"/>
    <w:multiLevelType w:val="hybridMultilevel"/>
    <w:tmpl w:val="E9D2AA3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3266FB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D911694"/>
    <w:multiLevelType w:val="hybridMultilevel"/>
    <w:tmpl w:val="7B003204"/>
    <w:lvl w:ilvl="0" w:tplc="4D122962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2E1722"/>
    <w:multiLevelType w:val="hybridMultilevel"/>
    <w:tmpl w:val="5B96F19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241812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A27D10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F023318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12E13BB"/>
    <w:multiLevelType w:val="hybridMultilevel"/>
    <w:tmpl w:val="05107CF4"/>
    <w:lvl w:ilvl="0" w:tplc="C6AAEB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EA6B86"/>
    <w:multiLevelType w:val="hybridMultilevel"/>
    <w:tmpl w:val="A9CA1CFC"/>
    <w:lvl w:ilvl="0" w:tplc="040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CA7F62"/>
    <w:multiLevelType w:val="hybridMultilevel"/>
    <w:tmpl w:val="F0E0506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D43C53"/>
    <w:multiLevelType w:val="hybridMultilevel"/>
    <w:tmpl w:val="5B96F19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94D33D4"/>
    <w:multiLevelType w:val="hybridMultilevel"/>
    <w:tmpl w:val="302C4FDC"/>
    <w:lvl w:ilvl="0" w:tplc="040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B0F090C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B4364DF"/>
    <w:multiLevelType w:val="hybridMultilevel"/>
    <w:tmpl w:val="6FEAE878"/>
    <w:lvl w:ilvl="0" w:tplc="040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B6D2793"/>
    <w:multiLevelType w:val="hybridMultilevel"/>
    <w:tmpl w:val="F330033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71604FF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8F7128B"/>
    <w:multiLevelType w:val="hybridMultilevel"/>
    <w:tmpl w:val="1BCCD45E"/>
    <w:lvl w:ilvl="0" w:tplc="4D16D3C0">
      <w:start w:val="5"/>
      <w:numFmt w:val="decimal"/>
      <w:lvlText w:val="%1"/>
      <w:lvlJc w:val="left"/>
      <w:pPr>
        <w:ind w:left="720" w:hanging="360"/>
      </w:pPr>
      <w:rPr>
        <w:rFonts w:eastAsiaTheme="minorHAnsi"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AAF16CB"/>
    <w:multiLevelType w:val="hybridMultilevel"/>
    <w:tmpl w:val="5B96F19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6936C1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D540C26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C54734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B8D2CEF"/>
    <w:multiLevelType w:val="hybridMultilevel"/>
    <w:tmpl w:val="A98AC03E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6"/>
  </w:num>
  <w:num w:numId="3">
    <w:abstractNumId w:val="33"/>
  </w:num>
  <w:num w:numId="4">
    <w:abstractNumId w:val="19"/>
  </w:num>
  <w:num w:numId="5">
    <w:abstractNumId w:val="11"/>
  </w:num>
  <w:num w:numId="6">
    <w:abstractNumId w:val="18"/>
  </w:num>
  <w:num w:numId="7">
    <w:abstractNumId w:val="31"/>
  </w:num>
  <w:num w:numId="8">
    <w:abstractNumId w:val="9"/>
  </w:num>
  <w:num w:numId="9">
    <w:abstractNumId w:val="36"/>
  </w:num>
  <w:num w:numId="10">
    <w:abstractNumId w:val="37"/>
  </w:num>
  <w:num w:numId="11">
    <w:abstractNumId w:val="35"/>
  </w:num>
  <w:num w:numId="12">
    <w:abstractNumId w:val="32"/>
  </w:num>
  <w:num w:numId="13">
    <w:abstractNumId w:val="15"/>
  </w:num>
  <w:num w:numId="14">
    <w:abstractNumId w:val="22"/>
  </w:num>
  <w:num w:numId="15">
    <w:abstractNumId w:val="28"/>
  </w:num>
  <w:num w:numId="16">
    <w:abstractNumId w:val="21"/>
  </w:num>
  <w:num w:numId="17">
    <w:abstractNumId w:val="12"/>
  </w:num>
  <w:num w:numId="18">
    <w:abstractNumId w:val="1"/>
  </w:num>
  <w:num w:numId="19">
    <w:abstractNumId w:val="17"/>
  </w:num>
  <w:num w:numId="20">
    <w:abstractNumId w:val="4"/>
  </w:num>
  <w:num w:numId="21">
    <w:abstractNumId w:val="10"/>
  </w:num>
  <w:num w:numId="22">
    <w:abstractNumId w:val="3"/>
  </w:num>
  <w:num w:numId="23">
    <w:abstractNumId w:val="20"/>
  </w:num>
  <w:num w:numId="24">
    <w:abstractNumId w:val="13"/>
  </w:num>
  <w:num w:numId="25">
    <w:abstractNumId w:val="34"/>
  </w:num>
  <w:num w:numId="26">
    <w:abstractNumId w:val="23"/>
  </w:num>
  <w:num w:numId="27">
    <w:abstractNumId w:val="2"/>
  </w:num>
  <w:num w:numId="28">
    <w:abstractNumId w:val="24"/>
  </w:num>
  <w:num w:numId="29">
    <w:abstractNumId w:val="30"/>
  </w:num>
  <w:num w:numId="30">
    <w:abstractNumId w:val="25"/>
  </w:num>
  <w:num w:numId="31">
    <w:abstractNumId w:val="29"/>
  </w:num>
  <w:num w:numId="32">
    <w:abstractNumId w:val="8"/>
  </w:num>
  <w:num w:numId="33">
    <w:abstractNumId w:val="14"/>
  </w:num>
  <w:num w:numId="34">
    <w:abstractNumId w:val="7"/>
  </w:num>
  <w:num w:numId="35">
    <w:abstractNumId w:val="6"/>
  </w:num>
  <w:num w:numId="36">
    <w:abstractNumId w:val="27"/>
  </w:num>
  <w:num w:numId="37">
    <w:abstractNumId w:val="5"/>
  </w:num>
  <w:num w:numId="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A77"/>
    <w:rsid w:val="000003CF"/>
    <w:rsid w:val="0001652F"/>
    <w:rsid w:val="00026882"/>
    <w:rsid w:val="00032742"/>
    <w:rsid w:val="000471AF"/>
    <w:rsid w:val="000525F3"/>
    <w:rsid w:val="0006049C"/>
    <w:rsid w:val="00063DE5"/>
    <w:rsid w:val="00066EE0"/>
    <w:rsid w:val="000707AB"/>
    <w:rsid w:val="000803D4"/>
    <w:rsid w:val="00080727"/>
    <w:rsid w:val="00091C54"/>
    <w:rsid w:val="00091E08"/>
    <w:rsid w:val="00095D4E"/>
    <w:rsid w:val="000A3182"/>
    <w:rsid w:val="000A57D5"/>
    <w:rsid w:val="000A5F08"/>
    <w:rsid w:val="000B7937"/>
    <w:rsid w:val="000C43F6"/>
    <w:rsid w:val="000C5CEA"/>
    <w:rsid w:val="000D1177"/>
    <w:rsid w:val="000D315F"/>
    <w:rsid w:val="000E26CB"/>
    <w:rsid w:val="00104486"/>
    <w:rsid w:val="0011197A"/>
    <w:rsid w:val="00115207"/>
    <w:rsid w:val="001166DB"/>
    <w:rsid w:val="001200F4"/>
    <w:rsid w:val="00122362"/>
    <w:rsid w:val="0012298F"/>
    <w:rsid w:val="00125D1D"/>
    <w:rsid w:val="00134ACA"/>
    <w:rsid w:val="00134F65"/>
    <w:rsid w:val="00140389"/>
    <w:rsid w:val="00141C3A"/>
    <w:rsid w:val="00150BE7"/>
    <w:rsid w:val="001530C6"/>
    <w:rsid w:val="00155BA0"/>
    <w:rsid w:val="00157034"/>
    <w:rsid w:val="001617CC"/>
    <w:rsid w:val="00162F96"/>
    <w:rsid w:val="001658CE"/>
    <w:rsid w:val="00170DD2"/>
    <w:rsid w:val="001717D0"/>
    <w:rsid w:val="00171E31"/>
    <w:rsid w:val="00172863"/>
    <w:rsid w:val="001749D6"/>
    <w:rsid w:val="00177D1F"/>
    <w:rsid w:val="001804B7"/>
    <w:rsid w:val="00184002"/>
    <w:rsid w:val="00192701"/>
    <w:rsid w:val="001A2687"/>
    <w:rsid w:val="001A5497"/>
    <w:rsid w:val="001A79B3"/>
    <w:rsid w:val="001B16FC"/>
    <w:rsid w:val="001B3027"/>
    <w:rsid w:val="001B75F0"/>
    <w:rsid w:val="001C069C"/>
    <w:rsid w:val="001C0DB0"/>
    <w:rsid w:val="001D0D7D"/>
    <w:rsid w:val="001D5FA6"/>
    <w:rsid w:val="001D7DA1"/>
    <w:rsid w:val="001E55C8"/>
    <w:rsid w:val="001E722F"/>
    <w:rsid w:val="001F178B"/>
    <w:rsid w:val="001F7D4A"/>
    <w:rsid w:val="00205E91"/>
    <w:rsid w:val="0021281C"/>
    <w:rsid w:val="00213241"/>
    <w:rsid w:val="00216C0A"/>
    <w:rsid w:val="002230AA"/>
    <w:rsid w:val="00247B63"/>
    <w:rsid w:val="00254209"/>
    <w:rsid w:val="00255DF3"/>
    <w:rsid w:val="00257508"/>
    <w:rsid w:val="002705CA"/>
    <w:rsid w:val="002770C5"/>
    <w:rsid w:val="0029037D"/>
    <w:rsid w:val="002A63D9"/>
    <w:rsid w:val="002B2596"/>
    <w:rsid w:val="002B7DA6"/>
    <w:rsid w:val="002C0325"/>
    <w:rsid w:val="002C32D4"/>
    <w:rsid w:val="002C4879"/>
    <w:rsid w:val="002D1471"/>
    <w:rsid w:val="002D78D9"/>
    <w:rsid w:val="002E11C6"/>
    <w:rsid w:val="002E18FC"/>
    <w:rsid w:val="002E2AFA"/>
    <w:rsid w:val="002F172B"/>
    <w:rsid w:val="002F230A"/>
    <w:rsid w:val="0030069D"/>
    <w:rsid w:val="003109C7"/>
    <w:rsid w:val="00316232"/>
    <w:rsid w:val="00327B45"/>
    <w:rsid w:val="00330BB3"/>
    <w:rsid w:val="00340ECA"/>
    <w:rsid w:val="00342EA1"/>
    <w:rsid w:val="003439E1"/>
    <w:rsid w:val="0034501F"/>
    <w:rsid w:val="00350A82"/>
    <w:rsid w:val="00360847"/>
    <w:rsid w:val="00362281"/>
    <w:rsid w:val="00363A3F"/>
    <w:rsid w:val="00365507"/>
    <w:rsid w:val="003859F2"/>
    <w:rsid w:val="0038755D"/>
    <w:rsid w:val="003878DD"/>
    <w:rsid w:val="00390551"/>
    <w:rsid w:val="00395A3A"/>
    <w:rsid w:val="003A0DB2"/>
    <w:rsid w:val="003B1692"/>
    <w:rsid w:val="003B5E7D"/>
    <w:rsid w:val="003B7237"/>
    <w:rsid w:val="003C51C5"/>
    <w:rsid w:val="003C70CE"/>
    <w:rsid w:val="003D4AC8"/>
    <w:rsid w:val="003D63B9"/>
    <w:rsid w:val="003D77CC"/>
    <w:rsid w:val="003E136C"/>
    <w:rsid w:val="003E2909"/>
    <w:rsid w:val="003E3D87"/>
    <w:rsid w:val="003E534C"/>
    <w:rsid w:val="003E6930"/>
    <w:rsid w:val="003E7100"/>
    <w:rsid w:val="003F342E"/>
    <w:rsid w:val="00400F64"/>
    <w:rsid w:val="00414673"/>
    <w:rsid w:val="00414C23"/>
    <w:rsid w:val="00435D85"/>
    <w:rsid w:val="004367E4"/>
    <w:rsid w:val="004379C2"/>
    <w:rsid w:val="004479FB"/>
    <w:rsid w:val="00453A24"/>
    <w:rsid w:val="00460925"/>
    <w:rsid w:val="004669FA"/>
    <w:rsid w:val="004720CB"/>
    <w:rsid w:val="00472B25"/>
    <w:rsid w:val="0047329F"/>
    <w:rsid w:val="004933A7"/>
    <w:rsid w:val="004A07F7"/>
    <w:rsid w:val="004A7C40"/>
    <w:rsid w:val="004B7E9B"/>
    <w:rsid w:val="004C7F81"/>
    <w:rsid w:val="004D3588"/>
    <w:rsid w:val="004D532D"/>
    <w:rsid w:val="004E0F20"/>
    <w:rsid w:val="004E1082"/>
    <w:rsid w:val="004E299D"/>
    <w:rsid w:val="004E62C3"/>
    <w:rsid w:val="004F21DD"/>
    <w:rsid w:val="004F44E7"/>
    <w:rsid w:val="00513C88"/>
    <w:rsid w:val="005159CC"/>
    <w:rsid w:val="0052697E"/>
    <w:rsid w:val="0052730B"/>
    <w:rsid w:val="00527F88"/>
    <w:rsid w:val="00540486"/>
    <w:rsid w:val="005439B6"/>
    <w:rsid w:val="0054689C"/>
    <w:rsid w:val="00550A77"/>
    <w:rsid w:val="00561D2E"/>
    <w:rsid w:val="00571F20"/>
    <w:rsid w:val="00573BD2"/>
    <w:rsid w:val="005775A7"/>
    <w:rsid w:val="0058356B"/>
    <w:rsid w:val="00583AA2"/>
    <w:rsid w:val="005845EC"/>
    <w:rsid w:val="005863BA"/>
    <w:rsid w:val="00591E60"/>
    <w:rsid w:val="0059421A"/>
    <w:rsid w:val="005A376B"/>
    <w:rsid w:val="005A3C71"/>
    <w:rsid w:val="005A704B"/>
    <w:rsid w:val="005B2911"/>
    <w:rsid w:val="005B7A49"/>
    <w:rsid w:val="005D0653"/>
    <w:rsid w:val="005D1CC5"/>
    <w:rsid w:val="005D4638"/>
    <w:rsid w:val="005D518C"/>
    <w:rsid w:val="005D792E"/>
    <w:rsid w:val="005E6373"/>
    <w:rsid w:val="005F4747"/>
    <w:rsid w:val="005F4D15"/>
    <w:rsid w:val="005F5707"/>
    <w:rsid w:val="00602E07"/>
    <w:rsid w:val="00630232"/>
    <w:rsid w:val="0063175C"/>
    <w:rsid w:val="006331BA"/>
    <w:rsid w:val="00634140"/>
    <w:rsid w:val="00637069"/>
    <w:rsid w:val="00637C84"/>
    <w:rsid w:val="00652373"/>
    <w:rsid w:val="00655320"/>
    <w:rsid w:val="00657870"/>
    <w:rsid w:val="0066615F"/>
    <w:rsid w:val="0067082F"/>
    <w:rsid w:val="0068279E"/>
    <w:rsid w:val="006848F0"/>
    <w:rsid w:val="00687780"/>
    <w:rsid w:val="00687A7E"/>
    <w:rsid w:val="00692697"/>
    <w:rsid w:val="006A2732"/>
    <w:rsid w:val="006A5D4A"/>
    <w:rsid w:val="006B10CC"/>
    <w:rsid w:val="006B1716"/>
    <w:rsid w:val="006B24A1"/>
    <w:rsid w:val="006B3108"/>
    <w:rsid w:val="006C7554"/>
    <w:rsid w:val="006D261A"/>
    <w:rsid w:val="006D4E4F"/>
    <w:rsid w:val="006E08E8"/>
    <w:rsid w:val="006E0DA5"/>
    <w:rsid w:val="006E2C00"/>
    <w:rsid w:val="006E3991"/>
    <w:rsid w:val="006E7D68"/>
    <w:rsid w:val="006F2849"/>
    <w:rsid w:val="00702D3E"/>
    <w:rsid w:val="007169C7"/>
    <w:rsid w:val="00717C0B"/>
    <w:rsid w:val="007332E5"/>
    <w:rsid w:val="007343E7"/>
    <w:rsid w:val="007352E2"/>
    <w:rsid w:val="00740CEE"/>
    <w:rsid w:val="007422C8"/>
    <w:rsid w:val="00755E8C"/>
    <w:rsid w:val="007632B7"/>
    <w:rsid w:val="0076553A"/>
    <w:rsid w:val="00765B63"/>
    <w:rsid w:val="00766C55"/>
    <w:rsid w:val="00767DE5"/>
    <w:rsid w:val="00772EA6"/>
    <w:rsid w:val="00773626"/>
    <w:rsid w:val="00773A8D"/>
    <w:rsid w:val="007811C4"/>
    <w:rsid w:val="00785289"/>
    <w:rsid w:val="00790720"/>
    <w:rsid w:val="007B6414"/>
    <w:rsid w:val="007B6CDB"/>
    <w:rsid w:val="007C228F"/>
    <w:rsid w:val="007C335F"/>
    <w:rsid w:val="007C685B"/>
    <w:rsid w:val="007C7F7D"/>
    <w:rsid w:val="007D4376"/>
    <w:rsid w:val="007E07EA"/>
    <w:rsid w:val="007E1480"/>
    <w:rsid w:val="007E31A3"/>
    <w:rsid w:val="007F4618"/>
    <w:rsid w:val="00801737"/>
    <w:rsid w:val="008040ED"/>
    <w:rsid w:val="00806173"/>
    <w:rsid w:val="00811EE3"/>
    <w:rsid w:val="00813F45"/>
    <w:rsid w:val="00821E39"/>
    <w:rsid w:val="00823770"/>
    <w:rsid w:val="008301A2"/>
    <w:rsid w:val="008301E9"/>
    <w:rsid w:val="00835CFE"/>
    <w:rsid w:val="00841F1F"/>
    <w:rsid w:val="008438A1"/>
    <w:rsid w:val="00843AA3"/>
    <w:rsid w:val="00845693"/>
    <w:rsid w:val="00851E84"/>
    <w:rsid w:val="00853BD1"/>
    <w:rsid w:val="008706FD"/>
    <w:rsid w:val="008906E0"/>
    <w:rsid w:val="00895829"/>
    <w:rsid w:val="00895AD2"/>
    <w:rsid w:val="00896241"/>
    <w:rsid w:val="00897BBA"/>
    <w:rsid w:val="00897BD6"/>
    <w:rsid w:val="008A3A96"/>
    <w:rsid w:val="008A3EC5"/>
    <w:rsid w:val="008A4540"/>
    <w:rsid w:val="008B0FCE"/>
    <w:rsid w:val="008B4FAD"/>
    <w:rsid w:val="008D0798"/>
    <w:rsid w:val="008E34DD"/>
    <w:rsid w:val="008F3AED"/>
    <w:rsid w:val="008F6E7A"/>
    <w:rsid w:val="00901B66"/>
    <w:rsid w:val="00901F34"/>
    <w:rsid w:val="00902924"/>
    <w:rsid w:val="00916000"/>
    <w:rsid w:val="0093538B"/>
    <w:rsid w:val="00954BB8"/>
    <w:rsid w:val="00962448"/>
    <w:rsid w:val="00976A83"/>
    <w:rsid w:val="00981E97"/>
    <w:rsid w:val="009902CA"/>
    <w:rsid w:val="009904E3"/>
    <w:rsid w:val="009954C4"/>
    <w:rsid w:val="009971FA"/>
    <w:rsid w:val="009A1AF9"/>
    <w:rsid w:val="009A456B"/>
    <w:rsid w:val="009A6310"/>
    <w:rsid w:val="009B3C74"/>
    <w:rsid w:val="009C160D"/>
    <w:rsid w:val="009C475C"/>
    <w:rsid w:val="009C7036"/>
    <w:rsid w:val="009D33C4"/>
    <w:rsid w:val="009D341B"/>
    <w:rsid w:val="009D67B2"/>
    <w:rsid w:val="009E5209"/>
    <w:rsid w:val="00A021D2"/>
    <w:rsid w:val="00A04BED"/>
    <w:rsid w:val="00A430BC"/>
    <w:rsid w:val="00A437DC"/>
    <w:rsid w:val="00A601B2"/>
    <w:rsid w:val="00A624B4"/>
    <w:rsid w:val="00A84B2D"/>
    <w:rsid w:val="00A95309"/>
    <w:rsid w:val="00AA4BF9"/>
    <w:rsid w:val="00AA4D11"/>
    <w:rsid w:val="00AA725A"/>
    <w:rsid w:val="00AB2A97"/>
    <w:rsid w:val="00AE1388"/>
    <w:rsid w:val="00AE2A21"/>
    <w:rsid w:val="00AE49D3"/>
    <w:rsid w:val="00AF0E56"/>
    <w:rsid w:val="00AF1AB4"/>
    <w:rsid w:val="00AF37B1"/>
    <w:rsid w:val="00B03EAB"/>
    <w:rsid w:val="00B04F63"/>
    <w:rsid w:val="00B1484D"/>
    <w:rsid w:val="00B15634"/>
    <w:rsid w:val="00B174E9"/>
    <w:rsid w:val="00B22DF6"/>
    <w:rsid w:val="00B25616"/>
    <w:rsid w:val="00B65233"/>
    <w:rsid w:val="00B94CBD"/>
    <w:rsid w:val="00BA1D0D"/>
    <w:rsid w:val="00BA278D"/>
    <w:rsid w:val="00BB1938"/>
    <w:rsid w:val="00BB4DF6"/>
    <w:rsid w:val="00BC3832"/>
    <w:rsid w:val="00BC5DF8"/>
    <w:rsid w:val="00BD5955"/>
    <w:rsid w:val="00BE4FD7"/>
    <w:rsid w:val="00BF6616"/>
    <w:rsid w:val="00C071E6"/>
    <w:rsid w:val="00C10519"/>
    <w:rsid w:val="00C10DBA"/>
    <w:rsid w:val="00C1718B"/>
    <w:rsid w:val="00C227FE"/>
    <w:rsid w:val="00C229FE"/>
    <w:rsid w:val="00C22C7D"/>
    <w:rsid w:val="00C469B1"/>
    <w:rsid w:val="00C526FA"/>
    <w:rsid w:val="00C55A01"/>
    <w:rsid w:val="00C73306"/>
    <w:rsid w:val="00C74F40"/>
    <w:rsid w:val="00C759F4"/>
    <w:rsid w:val="00C81E4A"/>
    <w:rsid w:val="00C85B18"/>
    <w:rsid w:val="00C90B5D"/>
    <w:rsid w:val="00C95999"/>
    <w:rsid w:val="00CB0E1D"/>
    <w:rsid w:val="00CB1BF4"/>
    <w:rsid w:val="00CB1F85"/>
    <w:rsid w:val="00CB2404"/>
    <w:rsid w:val="00CB7D2A"/>
    <w:rsid w:val="00CC040E"/>
    <w:rsid w:val="00CC5893"/>
    <w:rsid w:val="00CC6D69"/>
    <w:rsid w:val="00CD02EE"/>
    <w:rsid w:val="00CD3457"/>
    <w:rsid w:val="00CD57CE"/>
    <w:rsid w:val="00CD7145"/>
    <w:rsid w:val="00CE2902"/>
    <w:rsid w:val="00CE5D36"/>
    <w:rsid w:val="00CE6FEA"/>
    <w:rsid w:val="00CF5F84"/>
    <w:rsid w:val="00D032EB"/>
    <w:rsid w:val="00D04442"/>
    <w:rsid w:val="00D0573E"/>
    <w:rsid w:val="00D06D2C"/>
    <w:rsid w:val="00D17D2F"/>
    <w:rsid w:val="00D2264C"/>
    <w:rsid w:val="00D25B38"/>
    <w:rsid w:val="00D35D69"/>
    <w:rsid w:val="00D70339"/>
    <w:rsid w:val="00D72843"/>
    <w:rsid w:val="00D742EE"/>
    <w:rsid w:val="00D8377A"/>
    <w:rsid w:val="00D948E5"/>
    <w:rsid w:val="00D961DF"/>
    <w:rsid w:val="00D96AAE"/>
    <w:rsid w:val="00DA4110"/>
    <w:rsid w:val="00DA7DBF"/>
    <w:rsid w:val="00DB068D"/>
    <w:rsid w:val="00DC2303"/>
    <w:rsid w:val="00DC598D"/>
    <w:rsid w:val="00DC65EC"/>
    <w:rsid w:val="00DC6AFB"/>
    <w:rsid w:val="00DC75EA"/>
    <w:rsid w:val="00DC77D3"/>
    <w:rsid w:val="00DE0D6B"/>
    <w:rsid w:val="00DE1910"/>
    <w:rsid w:val="00DE6EBC"/>
    <w:rsid w:val="00DF013D"/>
    <w:rsid w:val="00DF5A30"/>
    <w:rsid w:val="00DF7D2B"/>
    <w:rsid w:val="00E01788"/>
    <w:rsid w:val="00E14BD5"/>
    <w:rsid w:val="00E167A6"/>
    <w:rsid w:val="00E401F2"/>
    <w:rsid w:val="00E40EE3"/>
    <w:rsid w:val="00E45B1A"/>
    <w:rsid w:val="00E472EE"/>
    <w:rsid w:val="00E47D13"/>
    <w:rsid w:val="00E50A13"/>
    <w:rsid w:val="00E539C7"/>
    <w:rsid w:val="00E54581"/>
    <w:rsid w:val="00E64F27"/>
    <w:rsid w:val="00E71246"/>
    <w:rsid w:val="00E92E3C"/>
    <w:rsid w:val="00E95E7E"/>
    <w:rsid w:val="00EA2683"/>
    <w:rsid w:val="00EC0A6B"/>
    <w:rsid w:val="00EE0746"/>
    <w:rsid w:val="00EE1369"/>
    <w:rsid w:val="00EE426C"/>
    <w:rsid w:val="00EE49A1"/>
    <w:rsid w:val="00EE7727"/>
    <w:rsid w:val="00EE7733"/>
    <w:rsid w:val="00EF728F"/>
    <w:rsid w:val="00F00C65"/>
    <w:rsid w:val="00F07954"/>
    <w:rsid w:val="00F079F8"/>
    <w:rsid w:val="00F128CF"/>
    <w:rsid w:val="00F162F8"/>
    <w:rsid w:val="00F22682"/>
    <w:rsid w:val="00F22AC7"/>
    <w:rsid w:val="00F269B3"/>
    <w:rsid w:val="00F30C76"/>
    <w:rsid w:val="00F3210B"/>
    <w:rsid w:val="00F33C12"/>
    <w:rsid w:val="00F57F41"/>
    <w:rsid w:val="00F721FC"/>
    <w:rsid w:val="00F72778"/>
    <w:rsid w:val="00F72CCF"/>
    <w:rsid w:val="00F759A4"/>
    <w:rsid w:val="00F8079F"/>
    <w:rsid w:val="00F80877"/>
    <w:rsid w:val="00F87812"/>
    <w:rsid w:val="00F92752"/>
    <w:rsid w:val="00F96424"/>
    <w:rsid w:val="00F9643C"/>
    <w:rsid w:val="00F97A1E"/>
    <w:rsid w:val="00FA5803"/>
    <w:rsid w:val="00FA6E27"/>
    <w:rsid w:val="00FC1770"/>
    <w:rsid w:val="00FC2BF7"/>
    <w:rsid w:val="00FC45FB"/>
    <w:rsid w:val="00FC58AF"/>
    <w:rsid w:val="00FC7E40"/>
    <w:rsid w:val="00FD2F23"/>
    <w:rsid w:val="00FE3418"/>
    <w:rsid w:val="00FF5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6BE2F"/>
  <w15:docId w15:val="{D8080747-E9E2-4417-AC5A-0FAFCD39C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sid w:val="00602E07"/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A4BF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50A77"/>
    <w:pPr>
      <w:ind w:left="720"/>
      <w:contextualSpacing/>
    </w:pPr>
  </w:style>
  <w:style w:type="paragraph" w:customStyle="1" w:styleId="Stednmka21">
    <w:name w:val="Střední mřížka 21"/>
    <w:uiPriority w:val="1"/>
    <w:qFormat/>
    <w:rsid w:val="001804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ednmka22">
    <w:name w:val="Střední mřížka 22"/>
    <w:uiPriority w:val="1"/>
    <w:qFormat/>
    <w:rsid w:val="004E1082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tab-span">
    <w:name w:val="apple-tab-span"/>
    <w:basedOn w:val="Standardnpsmoodstavce"/>
    <w:rsid w:val="00066EE0"/>
  </w:style>
  <w:style w:type="character" w:styleId="Hypertextovodkaz">
    <w:name w:val="Hyperlink"/>
    <w:basedOn w:val="Standardnpsmoodstavce"/>
    <w:uiPriority w:val="99"/>
    <w:unhideWhenUsed/>
    <w:rsid w:val="00066EE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F661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F661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D3457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zev">
    <w:name w:val="Title"/>
    <w:basedOn w:val="Normln"/>
    <w:next w:val="Normln"/>
    <w:link w:val="NzevChar"/>
    <w:uiPriority w:val="10"/>
    <w:qFormat/>
    <w:rsid w:val="001658CE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658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Zhlav">
    <w:name w:val="header"/>
    <w:basedOn w:val="Normln"/>
    <w:link w:val="ZhlavChar"/>
    <w:uiPriority w:val="99"/>
    <w:unhideWhenUsed/>
    <w:rsid w:val="00772EA6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72EA6"/>
  </w:style>
  <w:style w:type="paragraph" w:styleId="Zpat">
    <w:name w:val="footer"/>
    <w:basedOn w:val="Normln"/>
    <w:link w:val="ZpatChar"/>
    <w:uiPriority w:val="99"/>
    <w:unhideWhenUsed/>
    <w:rsid w:val="00772EA6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72EA6"/>
  </w:style>
  <w:style w:type="paragraph" w:styleId="Zkladntext">
    <w:name w:val="Body Text"/>
    <w:basedOn w:val="Normln"/>
    <w:link w:val="ZkladntextChar"/>
    <w:semiHidden/>
    <w:rsid w:val="00155BA0"/>
    <w:pPr>
      <w:spacing w:line="360" w:lineRule="auto"/>
      <w:jc w:val="both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155BA0"/>
    <w:rPr>
      <w:rFonts w:ascii="Arial" w:eastAsia="Times New Roman" w:hAnsi="Arial" w:cs="Arial"/>
      <w:sz w:val="24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0C5CEA"/>
    <w:rPr>
      <w:i/>
      <w:iCs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A4BF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7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98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0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22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19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7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5647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28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892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48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55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71169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88494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9694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1377</Words>
  <Characters>8128</Characters>
  <Application>Microsoft Macintosh Word</Application>
  <DocSecurity>0</DocSecurity>
  <Lines>67</Lines>
  <Paragraphs>18</Paragraphs>
  <ScaleCrop>false</ScaleCrop>
  <HeadingPairs>
    <vt:vector size="2" baseType="variant">
      <vt:variant>
        <vt:lpstr>Oslovení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dgaar</dc:creator>
  <cp:lastModifiedBy>Microsoft Office User</cp:lastModifiedBy>
  <cp:revision>2</cp:revision>
  <cp:lastPrinted>2023-09-26T11:44:00Z</cp:lastPrinted>
  <dcterms:created xsi:type="dcterms:W3CDTF">2025-03-13T08:24:00Z</dcterms:created>
  <dcterms:modified xsi:type="dcterms:W3CDTF">2025-03-13T08:24:00Z</dcterms:modified>
</cp:coreProperties>
</file>